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18B924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0718B925" w14:textId="77777777" w:rsidR="00C6206D" w:rsidRPr="00346121" w:rsidRDefault="00C6206D" w:rsidP="00C6206D">
      <w:pPr>
        <w:jc w:val="center"/>
        <w:rPr>
          <w:sz w:val="32"/>
        </w:rPr>
      </w:pPr>
    </w:p>
    <w:p w14:paraId="0718B926" w14:textId="77777777" w:rsidR="00C6206D" w:rsidRPr="00346121" w:rsidRDefault="00C6206D" w:rsidP="00C6206D">
      <w:pPr>
        <w:jc w:val="center"/>
        <w:rPr>
          <w:sz w:val="32"/>
        </w:rPr>
      </w:pPr>
    </w:p>
    <w:p w14:paraId="0718B927" w14:textId="77777777" w:rsidR="00C6206D" w:rsidRPr="00346121" w:rsidRDefault="00C6206D" w:rsidP="00C6206D">
      <w:pPr>
        <w:jc w:val="center"/>
        <w:rPr>
          <w:sz w:val="32"/>
        </w:rPr>
      </w:pPr>
    </w:p>
    <w:p w14:paraId="0718B928" w14:textId="77777777" w:rsidR="00C6206D" w:rsidRPr="00346121" w:rsidRDefault="00C6206D" w:rsidP="00C6206D">
      <w:pPr>
        <w:jc w:val="center"/>
        <w:rPr>
          <w:sz w:val="32"/>
        </w:rPr>
      </w:pPr>
    </w:p>
    <w:p w14:paraId="0718B929" w14:textId="77777777" w:rsidR="00C6206D" w:rsidRPr="00346121" w:rsidRDefault="00C6206D" w:rsidP="00C6206D">
      <w:pPr>
        <w:jc w:val="center"/>
        <w:rPr>
          <w:sz w:val="32"/>
        </w:rPr>
      </w:pPr>
    </w:p>
    <w:p w14:paraId="0718B92A" w14:textId="77777777" w:rsidR="00C6206D" w:rsidRPr="00346121" w:rsidRDefault="00C6206D" w:rsidP="00C6206D">
      <w:pPr>
        <w:jc w:val="center"/>
        <w:rPr>
          <w:sz w:val="32"/>
        </w:rPr>
      </w:pPr>
    </w:p>
    <w:p w14:paraId="0718B92B" w14:textId="77777777" w:rsidR="00C6206D" w:rsidRPr="00346121" w:rsidRDefault="00C6206D" w:rsidP="00C6206D">
      <w:pPr>
        <w:jc w:val="center"/>
        <w:rPr>
          <w:sz w:val="32"/>
        </w:rPr>
      </w:pPr>
    </w:p>
    <w:p w14:paraId="0718B92C" w14:textId="77777777" w:rsidR="00C6206D" w:rsidRPr="00346121" w:rsidRDefault="00C6206D" w:rsidP="00C6206D">
      <w:pPr>
        <w:jc w:val="center"/>
        <w:rPr>
          <w:sz w:val="32"/>
        </w:rPr>
      </w:pPr>
    </w:p>
    <w:p w14:paraId="0718B92D" w14:textId="77777777" w:rsidR="00C6206D" w:rsidRPr="00346121" w:rsidRDefault="00C6206D" w:rsidP="00C6206D">
      <w:pPr>
        <w:jc w:val="center"/>
        <w:rPr>
          <w:sz w:val="32"/>
        </w:rPr>
      </w:pPr>
    </w:p>
    <w:p w14:paraId="0718B92E" w14:textId="77777777" w:rsidR="00C6206D" w:rsidRPr="00346121" w:rsidRDefault="00C6206D" w:rsidP="00C6206D">
      <w:pPr>
        <w:jc w:val="center"/>
        <w:rPr>
          <w:sz w:val="32"/>
        </w:rPr>
      </w:pPr>
    </w:p>
    <w:p w14:paraId="0718B92F" w14:textId="4E99EF29" w:rsidR="00C6206D" w:rsidRPr="00346121" w:rsidRDefault="00FC7FE3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2F5819">
        <w:rPr>
          <w:sz w:val="32"/>
        </w:rPr>
        <w:t>NPI Service</w:t>
      </w:r>
      <w:r>
        <w:rPr>
          <w:sz w:val="32"/>
        </w:rPr>
        <w:fldChar w:fldCharType="end"/>
      </w:r>
    </w:p>
    <w:p w14:paraId="0718B930" w14:textId="77777777" w:rsidR="00C6206D" w:rsidRPr="00346121" w:rsidRDefault="00C6206D" w:rsidP="00C6206D">
      <w:pPr>
        <w:jc w:val="center"/>
        <w:rPr>
          <w:sz w:val="32"/>
        </w:rPr>
      </w:pPr>
    </w:p>
    <w:p w14:paraId="0718B931" w14:textId="75A893FA" w:rsidR="00C6206D" w:rsidRDefault="005B4484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Testrapport til sammenligning</w:t>
      </w:r>
    </w:p>
    <w:p w14:paraId="0718B932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0718B933" w14:textId="77777777" w:rsidR="00C6206D" w:rsidRPr="00346121" w:rsidRDefault="00C6206D" w:rsidP="00C6206D">
      <w:pPr>
        <w:jc w:val="center"/>
        <w:rPr>
          <w:sz w:val="24"/>
        </w:rPr>
      </w:pPr>
    </w:p>
    <w:p w14:paraId="0718B934" w14:textId="77777777" w:rsidR="00C6206D" w:rsidRDefault="00C6206D" w:rsidP="00D25CF4">
      <w:pPr>
        <w:spacing w:before="3000"/>
        <w:jc w:val="center"/>
      </w:pPr>
    </w:p>
    <w:p w14:paraId="0718B935" w14:textId="77777777" w:rsidR="00C6206D" w:rsidRDefault="00C6206D" w:rsidP="00437003">
      <w:pPr>
        <w:pStyle w:val="Title"/>
        <w:jc w:val="both"/>
      </w:pPr>
    </w:p>
    <w:p w14:paraId="0718B936" w14:textId="77777777" w:rsidR="004D21DC" w:rsidRDefault="00437003">
      <w:pPr>
        <w:pStyle w:val="TOCHeading"/>
      </w:pPr>
      <w:r>
        <w:br w:type="page"/>
      </w:r>
    </w:p>
    <w:bookmarkEnd w:id="0" w:displacedByCustomXml="next"/>
    <w:bookmarkStart w:id="1" w:name="_Toc292960798" w:displacedByCustomXml="next"/>
    <w:bookmarkStart w:id="2" w:name="_Toc327798371" w:displacedByCustomXml="next"/>
    <w:bookmarkStart w:id="3" w:name="_Toc277248668" w:displacedByCustomXml="next"/>
    <w:bookmarkStart w:id="4" w:name="_Toc44403513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869C95D" w14:textId="70ECE3A3" w:rsidR="0077315D" w:rsidRDefault="0077315D">
          <w:pPr>
            <w:pStyle w:val="TOCHeading"/>
          </w:pPr>
          <w:r>
            <w:t>Indhold</w:t>
          </w:r>
        </w:p>
        <w:bookmarkStart w:id="5" w:name="_GoBack"/>
        <w:bookmarkEnd w:id="5"/>
        <w:p w14:paraId="76254356" w14:textId="77777777" w:rsidR="00EC3301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28740841" w:history="1">
            <w:r w:rsidR="00EC3301" w:rsidRPr="0061370F">
              <w:rPr>
                <w:rStyle w:val="Hyperlink"/>
                <w:noProof/>
              </w:rPr>
              <w:t>1</w:t>
            </w:r>
            <w:r w:rsidR="00EC3301"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="00EC3301" w:rsidRPr="0061370F">
              <w:rPr>
                <w:rStyle w:val="Hyperlink"/>
                <w:noProof/>
              </w:rPr>
              <w:t>Introduktion</w:t>
            </w:r>
            <w:r w:rsidR="00EC3301">
              <w:rPr>
                <w:noProof/>
                <w:webHidden/>
              </w:rPr>
              <w:tab/>
            </w:r>
            <w:r w:rsidR="00EC3301">
              <w:rPr>
                <w:noProof/>
                <w:webHidden/>
              </w:rPr>
              <w:fldChar w:fldCharType="begin"/>
            </w:r>
            <w:r w:rsidR="00EC3301">
              <w:rPr>
                <w:noProof/>
                <w:webHidden/>
              </w:rPr>
              <w:instrText xml:space="preserve"> PAGEREF _Toc328740841 \h </w:instrText>
            </w:r>
            <w:r w:rsidR="00EC3301">
              <w:rPr>
                <w:noProof/>
                <w:webHidden/>
              </w:rPr>
            </w:r>
            <w:r w:rsidR="00EC3301">
              <w:rPr>
                <w:noProof/>
                <w:webHidden/>
              </w:rPr>
              <w:fldChar w:fldCharType="separate"/>
            </w:r>
            <w:r w:rsidR="00EC3301">
              <w:rPr>
                <w:noProof/>
                <w:webHidden/>
              </w:rPr>
              <w:t>3</w:t>
            </w:r>
            <w:r w:rsidR="00EC3301">
              <w:rPr>
                <w:noProof/>
                <w:webHidden/>
              </w:rPr>
              <w:fldChar w:fldCharType="end"/>
            </w:r>
          </w:hyperlink>
        </w:p>
        <w:p w14:paraId="0E953EB8" w14:textId="77777777" w:rsidR="00EC3301" w:rsidRDefault="00EC330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42" w:history="1">
            <w:r w:rsidRPr="0061370F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>Formål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93D1B8" w14:textId="77777777" w:rsidR="00EC3301" w:rsidRDefault="00EC330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43" w:history="1">
            <w:r w:rsidRPr="0061370F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>Sammenhæng med øvrige 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E12E26" w14:textId="77777777" w:rsidR="00EC3301" w:rsidRDefault="00EC330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44" w:history="1">
            <w:r w:rsidRPr="0061370F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>Læsevejledning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B44B62" w14:textId="77777777" w:rsidR="00EC3301" w:rsidRDefault="00EC330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45" w:history="1">
            <w:r w:rsidRPr="0061370F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>Dokumenthistorik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BCD7CD" w14:textId="77777777" w:rsidR="00EC3301" w:rsidRDefault="00EC330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46" w:history="1">
            <w:r w:rsidRPr="0061370F">
              <w:rPr>
                <w:rStyle w:val="Hyperlink"/>
                <w:noProof/>
              </w:rPr>
              <w:t>1.5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>Definitioner og referencer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AFAE36" w14:textId="77777777" w:rsidR="00EC3301" w:rsidRDefault="00EC3301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47" w:history="1">
            <w:r w:rsidRPr="0061370F">
              <w:rPr>
                <w:rStyle w:val="Hyperlink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>Resultat af afviklede komponent tests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BB262E" w14:textId="77777777" w:rsidR="00EC3301" w:rsidRDefault="00EC330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48" w:history="1">
            <w:r w:rsidRPr="0061370F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 xml:space="preserve">Unittest til Code </w:t>
            </w:r>
            <w:r w:rsidRPr="0061370F">
              <w:rPr>
                <w:rStyle w:val="Hyperlink"/>
                <w:noProof/>
                <w:lang w:val="en-US"/>
              </w:rPr>
              <w:t>Coverage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B4A760" w14:textId="77777777" w:rsidR="00EC3301" w:rsidRDefault="00EC330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49" w:history="1">
            <w:r w:rsidRPr="0061370F">
              <w:rPr>
                <w:rStyle w:val="Hyperlink"/>
                <w:noProof/>
                <w:lang w:val="en-US"/>
              </w:rPr>
              <w:t>2.1.1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  <w:lang w:val="en-US"/>
              </w:rPr>
              <w:t>National Patient Index Service - Registry Stored Query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85E0AD" w14:textId="77777777" w:rsidR="00EC3301" w:rsidRDefault="00EC330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50" w:history="1">
            <w:r w:rsidRPr="0061370F">
              <w:rPr>
                <w:rStyle w:val="Hyperlink"/>
                <w:noProof/>
                <w:lang w:val="en-US"/>
              </w:rPr>
              <w:t>2.1.2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  <w:lang w:val="en-US"/>
              </w:rPr>
              <w:t>National Patient Index Common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08F550" w14:textId="77777777" w:rsidR="00EC3301" w:rsidRDefault="00EC330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51" w:history="1">
            <w:r w:rsidRPr="0061370F">
              <w:rPr>
                <w:rStyle w:val="Hyperlink"/>
                <w:noProof/>
                <w:lang w:val="en-US"/>
              </w:rPr>
              <w:t>2.1.3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  <w:lang w:val="en-US"/>
              </w:rPr>
              <w:t>Healthcare Service User Identification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B7B4D5" w14:textId="77777777" w:rsidR="00EC3301" w:rsidRDefault="00EC330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52" w:history="1">
            <w:r w:rsidRPr="0061370F">
              <w:rPr>
                <w:rStyle w:val="Hyperlink"/>
                <w:noProof/>
                <w:lang w:val="en-US"/>
              </w:rPr>
              <w:t>2.1.4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  <w:lang w:val="en-US"/>
              </w:rPr>
              <w:t>DGWS Common Library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A1471E" w14:textId="77777777" w:rsidR="00EC3301" w:rsidRDefault="00EC330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53" w:history="1">
            <w:r w:rsidRPr="0061370F">
              <w:rPr>
                <w:rStyle w:val="Hyperlink"/>
                <w:noProof/>
                <w:lang w:val="en-US"/>
              </w:rPr>
              <w:t>2.1.5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  <w:lang w:val="en-US"/>
              </w:rPr>
              <w:t>Services Check Functions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32076A" w14:textId="77777777" w:rsidR="00EC3301" w:rsidRDefault="00EC330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54" w:history="1">
            <w:r w:rsidRPr="0061370F">
              <w:rPr>
                <w:rStyle w:val="Hyperlink"/>
                <w:noProof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>Integrationstest til verifikation af funktionalitet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534C37" w14:textId="77777777" w:rsidR="00EC3301" w:rsidRDefault="00EC330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55" w:history="1">
            <w:r w:rsidRPr="0061370F">
              <w:rPr>
                <w:rStyle w:val="Hyperlink"/>
                <w:noProof/>
              </w:rPr>
              <w:t>2.3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>Performancetests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9FCA9A" w14:textId="77777777" w:rsidR="00EC3301" w:rsidRDefault="00EC330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856" w:history="1">
            <w:r w:rsidRPr="0061370F">
              <w:rPr>
                <w:rStyle w:val="Hyperlink"/>
                <w:noProof/>
              </w:rPr>
              <w:t>2.4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61370F">
              <w:rPr>
                <w:rStyle w:val="Hyperlink"/>
                <w:noProof/>
              </w:rPr>
              <w:t>Endurance tests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_Toc328740856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5EC6E7" w14:textId="6A892535"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14:paraId="74FAFE7E" w14:textId="77777777" w:rsidR="005B4484" w:rsidRPr="00CE27F7" w:rsidRDefault="005B4484" w:rsidP="005B4484">
      <w:pPr>
        <w:pStyle w:val="Heading1"/>
      </w:pPr>
      <w:bookmarkStart w:id="6" w:name="_Toc328055803"/>
      <w:bookmarkStart w:id="7" w:name="_Toc328740841"/>
      <w:bookmarkEnd w:id="4"/>
      <w:bookmarkEnd w:id="3"/>
      <w:bookmarkEnd w:id="2"/>
      <w:bookmarkEnd w:id="1"/>
      <w:r w:rsidRPr="00CE27F7">
        <w:lastRenderedPageBreak/>
        <w:t>Introduktion</w:t>
      </w:r>
      <w:bookmarkEnd w:id="6"/>
      <w:bookmarkEnd w:id="7"/>
    </w:p>
    <w:p w14:paraId="5C021817" w14:textId="77777777" w:rsidR="005B4484" w:rsidRPr="00CE27F7" w:rsidRDefault="005B4484" w:rsidP="005B4484">
      <w:pPr>
        <w:pStyle w:val="Heading2"/>
      </w:pPr>
      <w:bookmarkStart w:id="8" w:name="_Toc316542421"/>
      <w:bookmarkStart w:id="9" w:name="_Ref317083052"/>
      <w:bookmarkStart w:id="10" w:name="_Toc328055804"/>
      <w:bookmarkStart w:id="11" w:name="_Toc328740842"/>
      <w:r w:rsidRPr="00CE27F7">
        <w:t>Formål</w:t>
      </w:r>
      <w:bookmarkEnd w:id="8"/>
      <w:bookmarkEnd w:id="9"/>
      <w:bookmarkEnd w:id="10"/>
      <w:bookmarkEnd w:id="11"/>
    </w:p>
    <w:p w14:paraId="57630EFC" w14:textId="77777777" w:rsidR="005B4484" w:rsidRPr="00CE27F7" w:rsidRDefault="005B4484" w:rsidP="005B4484">
      <w:bookmarkStart w:id="12" w:name="_Toc318379509"/>
      <w:bookmarkStart w:id="13" w:name="_Toc325523296"/>
      <w:bookmarkStart w:id="14" w:name="_Toc317839916"/>
      <w:bookmarkStart w:id="15" w:name="_Toc44403516"/>
      <w:bookmarkStart w:id="16" w:name="_Toc239132517"/>
      <w:bookmarkStart w:id="17" w:name="_Toc243720169"/>
      <w:bookmarkStart w:id="18" w:name="_Toc316542422"/>
      <w:r w:rsidRPr="00CE27F7">
        <w:t xml:space="preserve">Formålet med dette dokument er at opsummere resultaterne af de tests, som er afviklet forud for release af </w:t>
      </w:r>
      <w:r>
        <w:t>NPI</w:t>
      </w:r>
      <w:r w:rsidRPr="00CE27F7">
        <w:t xml:space="preserve"> Service. </w:t>
      </w:r>
    </w:p>
    <w:p w14:paraId="0E42B137" w14:textId="77777777" w:rsidR="005B4484" w:rsidRPr="00CE27F7" w:rsidRDefault="005B4484" w:rsidP="005B4484">
      <w:r w:rsidRPr="00CE27F7">
        <w:t>Følgende typer af test bruges indgår i udviklingsarbejdet:</w:t>
      </w:r>
    </w:p>
    <w:p w14:paraId="2F955263" w14:textId="77777777" w:rsidR="005B4484" w:rsidRPr="00CE27F7" w:rsidRDefault="005B4484" w:rsidP="005B4484">
      <w:pPr>
        <w:pStyle w:val="ListBulletFinal"/>
      </w:pPr>
      <w:r w:rsidRPr="00CE27F7">
        <w:t>Unittests, herunder måling af code coverage.</w:t>
      </w:r>
    </w:p>
    <w:p w14:paraId="0E867DC7" w14:textId="77777777" w:rsidR="005B4484" w:rsidRPr="00CE27F7" w:rsidRDefault="005B4484" w:rsidP="005B4484">
      <w:pPr>
        <w:pStyle w:val="ListBulletFinal"/>
      </w:pPr>
      <w:r w:rsidRPr="00CE27F7">
        <w:t>Integrationstest til verifikation af funktion og deployment.</w:t>
      </w:r>
    </w:p>
    <w:p w14:paraId="5893FEA7" w14:textId="77777777" w:rsidR="005B4484" w:rsidRPr="00CE27F7" w:rsidRDefault="005B4484" w:rsidP="005B4484">
      <w:pPr>
        <w:pStyle w:val="ListBulletFinal"/>
      </w:pPr>
      <w:r w:rsidRPr="00CE27F7">
        <w:t>Performancetest, som i nogle tilfælde kan anvendes med samme mål som integrationstests.</w:t>
      </w:r>
    </w:p>
    <w:p w14:paraId="409D31D2" w14:textId="77777777" w:rsidR="005B4484" w:rsidRPr="00CE27F7" w:rsidRDefault="005B4484" w:rsidP="005B4484">
      <w:pPr>
        <w:pStyle w:val="ListBulletFinal"/>
      </w:pPr>
      <w:r w:rsidRPr="00CE27F7">
        <w:t>Endurancetests, som kan udføres i stagning/produktionslignende miljø.</w:t>
      </w:r>
    </w:p>
    <w:p w14:paraId="698D275E" w14:textId="77777777" w:rsidR="005B4484" w:rsidRPr="00CE27F7" w:rsidRDefault="005B4484" w:rsidP="005B4484">
      <w:pPr>
        <w:pStyle w:val="Heading2"/>
      </w:pPr>
      <w:bookmarkStart w:id="19" w:name="_Toc328055805"/>
      <w:bookmarkStart w:id="20" w:name="_Toc328740843"/>
      <w:r w:rsidRPr="00CE27F7">
        <w:t>Sammenhæng med øvrige dokumenter</w:t>
      </w:r>
      <w:bookmarkEnd w:id="12"/>
      <w:bookmarkEnd w:id="13"/>
      <w:bookmarkEnd w:id="19"/>
      <w:bookmarkEnd w:id="20"/>
      <w:r w:rsidRPr="00CE27F7">
        <w:t xml:space="preserve"> </w:t>
      </w:r>
    </w:p>
    <w:p w14:paraId="672C386F" w14:textId="77777777" w:rsidR="005B4484" w:rsidRPr="00CE27F7" w:rsidRDefault="005B4484" w:rsidP="005B4484">
      <w:pPr>
        <w:rPr>
          <w:noProof/>
        </w:rPr>
      </w:pPr>
      <w:r w:rsidRPr="00CE27F7">
        <w:t>Dette dokument er en del af den samlede dokumentation for NPI projektet. Dokumentets relation til de øvrige dokumenter er beskrevet i dokumentationsoversigten for projektet [Oversigt]</w:t>
      </w:r>
      <w:r w:rsidRPr="00CE27F7">
        <w:rPr>
          <w:noProof/>
        </w:rPr>
        <w:t>.</w:t>
      </w:r>
    </w:p>
    <w:p w14:paraId="267DDAC2" w14:textId="77777777" w:rsidR="005B4484" w:rsidRPr="00CE27F7" w:rsidRDefault="005B4484" w:rsidP="005B4484">
      <w:pPr>
        <w:pStyle w:val="Heading2"/>
      </w:pPr>
      <w:bookmarkStart w:id="21" w:name="_Toc328055806"/>
      <w:bookmarkStart w:id="22" w:name="_Toc328740844"/>
      <w:r w:rsidRPr="00CE27F7">
        <w:t>Læsevejledning</w:t>
      </w:r>
      <w:bookmarkEnd w:id="14"/>
      <w:bookmarkEnd w:id="21"/>
      <w:bookmarkEnd w:id="22"/>
    </w:p>
    <w:p w14:paraId="453E158D" w14:textId="77777777" w:rsidR="005B4484" w:rsidRPr="00CE27F7" w:rsidRDefault="005B4484" w:rsidP="005B4484">
      <w:r w:rsidRPr="00CE27F7">
        <w:t>Dokumentet henvender sig til udviklere og testere. Læseren forventes at have kendskab til Java software udvikling, herunder unittesting, med anvendelse af Maven, JBoss applikationsserver og MySQL.</w:t>
      </w:r>
    </w:p>
    <w:p w14:paraId="79CD8A3A" w14:textId="77777777" w:rsidR="005B4484" w:rsidRPr="00CE27F7" w:rsidRDefault="005B4484" w:rsidP="005B4484">
      <w:pPr>
        <w:pStyle w:val="Heading2"/>
      </w:pPr>
      <w:bookmarkStart w:id="23" w:name="_Toc317831244"/>
      <w:bookmarkStart w:id="24" w:name="_Toc317839917"/>
      <w:bookmarkStart w:id="25" w:name="_Toc328055807"/>
      <w:bookmarkStart w:id="26" w:name="_Toc328740845"/>
      <w:r w:rsidRPr="00CE27F7">
        <w:t>Dokumenthistorik</w:t>
      </w:r>
      <w:bookmarkEnd w:id="23"/>
      <w:bookmarkEnd w:id="24"/>
      <w:bookmarkEnd w:id="25"/>
      <w:bookmarkEnd w:id="26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5B4484" w:rsidRPr="00CE27F7" w14:paraId="731EFC15" w14:textId="77777777" w:rsidTr="005B44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5D3CC243" w14:textId="77777777" w:rsidR="005B4484" w:rsidRPr="00CE27F7" w:rsidRDefault="005B4484" w:rsidP="005B4484">
            <w:r w:rsidRPr="00CE27F7"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7EF57374" w14:textId="77777777" w:rsidR="005B4484" w:rsidRPr="00CE27F7" w:rsidRDefault="005B4484" w:rsidP="005B4484">
            <w:r w:rsidRPr="00CE27F7">
              <w:t>Dato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295B37A8" w14:textId="77777777" w:rsidR="005B4484" w:rsidRPr="00CE27F7" w:rsidRDefault="005B4484" w:rsidP="005B4484">
            <w:r w:rsidRPr="00CE27F7"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2B72EDF1" w14:textId="77777777" w:rsidR="005B4484" w:rsidRPr="00CE27F7" w:rsidRDefault="005B4484" w:rsidP="005B4484">
            <w:r w:rsidRPr="00CE27F7">
              <w:t>Beskrivelse</w:t>
            </w:r>
          </w:p>
        </w:tc>
      </w:tr>
      <w:tr w:rsidR="005B4484" w:rsidRPr="00CE27F7" w14:paraId="282B0E24" w14:textId="77777777" w:rsidTr="005B4484">
        <w:tc>
          <w:tcPr>
            <w:tcW w:w="1101" w:type="dxa"/>
          </w:tcPr>
          <w:p w14:paraId="06B9A10D" w14:textId="77777777" w:rsidR="005B4484" w:rsidRPr="00CE27F7" w:rsidRDefault="005B4484" w:rsidP="005B4484">
            <w:r>
              <w:t>1.0</w:t>
            </w:r>
          </w:p>
        </w:tc>
        <w:tc>
          <w:tcPr>
            <w:tcW w:w="1417" w:type="dxa"/>
          </w:tcPr>
          <w:p w14:paraId="1A642719" w14:textId="6BF41EF3" w:rsidR="005B4484" w:rsidRPr="00CE27F7" w:rsidRDefault="005B4484" w:rsidP="005B4484">
            <w:r>
              <w:t>2</w:t>
            </w:r>
            <w:r w:rsidR="007A066C">
              <w:t>9</w:t>
            </w:r>
            <w:r>
              <w:t>.</w:t>
            </w:r>
            <w:r w:rsidRPr="00CE27F7">
              <w:t>06</w:t>
            </w:r>
            <w:r>
              <w:t>.</w:t>
            </w:r>
            <w:r w:rsidRPr="00CE27F7">
              <w:t>2012</w:t>
            </w:r>
          </w:p>
        </w:tc>
        <w:tc>
          <w:tcPr>
            <w:tcW w:w="1701" w:type="dxa"/>
          </w:tcPr>
          <w:p w14:paraId="0F3CA67A" w14:textId="77777777" w:rsidR="005B4484" w:rsidRPr="00CE27F7" w:rsidRDefault="005B4484" w:rsidP="005B4484">
            <w:r w:rsidRPr="00CE27F7">
              <w:t>Systematic</w:t>
            </w:r>
          </w:p>
        </w:tc>
        <w:tc>
          <w:tcPr>
            <w:tcW w:w="4253" w:type="dxa"/>
          </w:tcPr>
          <w:p w14:paraId="24CB593C" w14:textId="77777777" w:rsidR="005B4484" w:rsidRPr="00CE27F7" w:rsidRDefault="005B4484" w:rsidP="005B4484">
            <w:r>
              <w:t>Første</w:t>
            </w:r>
            <w:r w:rsidRPr="00CE27F7">
              <w:t xml:space="preserve"> udgave</w:t>
            </w:r>
          </w:p>
        </w:tc>
      </w:tr>
    </w:tbl>
    <w:p w14:paraId="16CA4F86" w14:textId="77777777" w:rsidR="005B4484" w:rsidRPr="00CE27F7" w:rsidRDefault="005B4484" w:rsidP="005B4484">
      <w:pPr>
        <w:pStyle w:val="Heading2"/>
      </w:pPr>
      <w:bookmarkStart w:id="27" w:name="_Toc328055808"/>
      <w:bookmarkStart w:id="28" w:name="_Toc328740846"/>
      <w:r w:rsidRPr="00CE27F7">
        <w:t>Definitioner og reference</w:t>
      </w:r>
      <w:bookmarkEnd w:id="15"/>
      <w:bookmarkEnd w:id="16"/>
      <w:bookmarkEnd w:id="17"/>
      <w:r w:rsidRPr="00CE27F7">
        <w:t>r</w:t>
      </w:r>
      <w:bookmarkEnd w:id="18"/>
      <w:bookmarkEnd w:id="27"/>
      <w:bookmarkEnd w:id="28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5B4484" w:rsidRPr="00CE27F7" w14:paraId="6EB2ED97" w14:textId="77777777" w:rsidTr="005B44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6A59965A" w14:textId="77777777" w:rsidR="005B4484" w:rsidRPr="00CE27F7" w:rsidRDefault="005B4484" w:rsidP="005B4484">
            <w:r w:rsidRPr="00CE27F7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09E9F043" w14:textId="77777777" w:rsidR="005B4484" w:rsidRPr="00CE27F7" w:rsidRDefault="005B4484" w:rsidP="005B4484">
            <w:r w:rsidRPr="00CE27F7">
              <w:t>Beskrivelse</w:t>
            </w:r>
          </w:p>
        </w:tc>
      </w:tr>
      <w:tr w:rsidR="005B4484" w:rsidRPr="00CE27F7" w14:paraId="0ED817F3" w14:textId="77777777" w:rsidTr="005B4484">
        <w:tc>
          <w:tcPr>
            <w:tcW w:w="1455" w:type="dxa"/>
          </w:tcPr>
          <w:p w14:paraId="61519CFC" w14:textId="77777777" w:rsidR="005B4484" w:rsidRPr="00CE27F7" w:rsidRDefault="005B4484" w:rsidP="005B4484">
            <w:r w:rsidRPr="00CE27F7">
              <w:t>NPI</w:t>
            </w:r>
          </w:p>
        </w:tc>
        <w:tc>
          <w:tcPr>
            <w:tcW w:w="7017" w:type="dxa"/>
          </w:tcPr>
          <w:p w14:paraId="13005561" w14:textId="12D33472" w:rsidR="005B4484" w:rsidRPr="00CE27F7" w:rsidRDefault="000C18B4" w:rsidP="005B4484">
            <w:r w:rsidRPr="000C18B4">
              <w:t>Nationalt Patient Indeks</w:t>
            </w:r>
          </w:p>
        </w:tc>
      </w:tr>
      <w:tr w:rsidR="005B4484" w:rsidRPr="00CE27F7" w14:paraId="0B7DA891" w14:textId="77777777" w:rsidTr="005B4484">
        <w:tc>
          <w:tcPr>
            <w:tcW w:w="1455" w:type="dxa"/>
          </w:tcPr>
          <w:p w14:paraId="131B711D" w14:textId="77777777" w:rsidR="005B4484" w:rsidRPr="00CE27F7" w:rsidRDefault="005B4484" w:rsidP="005B4484">
            <w:r w:rsidRPr="00CE27F7">
              <w:t>NSI</w:t>
            </w:r>
          </w:p>
        </w:tc>
        <w:tc>
          <w:tcPr>
            <w:tcW w:w="7017" w:type="dxa"/>
          </w:tcPr>
          <w:p w14:paraId="1ECF22FB" w14:textId="12AB2109" w:rsidR="005B4484" w:rsidRPr="00CE27F7" w:rsidRDefault="000C18B4" w:rsidP="005B4484">
            <w:r>
              <w:t>National Sundheds-</w:t>
            </w:r>
            <w:r w:rsidR="005B4484" w:rsidRPr="00CE27F7">
              <w:t>IT</w:t>
            </w:r>
          </w:p>
        </w:tc>
      </w:tr>
      <w:tr w:rsidR="005B4484" w:rsidRPr="00CE27F7" w14:paraId="75E7D34C" w14:textId="77777777" w:rsidTr="005B4484">
        <w:tc>
          <w:tcPr>
            <w:tcW w:w="1455" w:type="dxa"/>
          </w:tcPr>
          <w:p w14:paraId="6EB86AAF" w14:textId="77777777" w:rsidR="005B4484" w:rsidRPr="00CE27F7" w:rsidRDefault="005B4484" w:rsidP="005B4484">
            <w:r w:rsidRPr="00CE27F7">
              <w:t>NSP</w:t>
            </w:r>
          </w:p>
        </w:tc>
        <w:tc>
          <w:tcPr>
            <w:tcW w:w="7017" w:type="dxa"/>
          </w:tcPr>
          <w:p w14:paraId="33E1BBA1" w14:textId="77777777" w:rsidR="005B4484" w:rsidRPr="00CE27F7" w:rsidRDefault="005B4484" w:rsidP="005B4484">
            <w:r w:rsidRPr="00CE27F7">
              <w:t>Den nationale service platform (inden for sundheds-IT)</w:t>
            </w:r>
          </w:p>
        </w:tc>
      </w:tr>
      <w:tr w:rsidR="005B4484" w:rsidRPr="00CE27F7" w14:paraId="48964EA1" w14:textId="77777777" w:rsidTr="005B4484">
        <w:tc>
          <w:tcPr>
            <w:tcW w:w="1455" w:type="dxa"/>
          </w:tcPr>
          <w:p w14:paraId="59A1F335" w14:textId="77777777" w:rsidR="005B4484" w:rsidRPr="00CE27F7" w:rsidRDefault="005B4484" w:rsidP="005B4484">
            <w:r w:rsidRPr="00CE27F7">
              <w:t>SHAK</w:t>
            </w:r>
          </w:p>
        </w:tc>
        <w:tc>
          <w:tcPr>
            <w:tcW w:w="7017" w:type="dxa"/>
          </w:tcPr>
          <w:p w14:paraId="34FC27F9" w14:textId="77777777" w:rsidR="005B4484" w:rsidRPr="00CE27F7" w:rsidRDefault="005B4484" w:rsidP="005B4484">
            <w:r w:rsidRPr="00CE27F7">
              <w:t>Sygehusafdelingsklassifikation</w:t>
            </w:r>
          </w:p>
        </w:tc>
      </w:tr>
      <w:tr w:rsidR="005B4484" w:rsidRPr="00CE27F7" w14:paraId="6BDC6409" w14:textId="77777777" w:rsidTr="005B4484">
        <w:tc>
          <w:tcPr>
            <w:tcW w:w="1455" w:type="dxa"/>
          </w:tcPr>
          <w:p w14:paraId="495341CA" w14:textId="77777777" w:rsidR="005B4484" w:rsidRPr="00CE27F7" w:rsidRDefault="005B4484" w:rsidP="005B4484">
            <w:r w:rsidRPr="00CE27F7">
              <w:t>SOR</w:t>
            </w:r>
          </w:p>
        </w:tc>
        <w:tc>
          <w:tcPr>
            <w:tcW w:w="7017" w:type="dxa"/>
          </w:tcPr>
          <w:p w14:paraId="1A0FD148" w14:textId="77777777" w:rsidR="005B4484" w:rsidRPr="00CE27F7" w:rsidRDefault="005B4484" w:rsidP="005B4484">
            <w:r w:rsidRPr="00CE27F7">
              <w:t>Sundhedsvæsenets organisationsregister</w:t>
            </w:r>
          </w:p>
        </w:tc>
      </w:tr>
      <w:tr w:rsidR="005B4484" w:rsidRPr="00CE27F7" w14:paraId="7E144EEB" w14:textId="77777777" w:rsidTr="005B4484">
        <w:tc>
          <w:tcPr>
            <w:tcW w:w="1455" w:type="dxa"/>
          </w:tcPr>
          <w:p w14:paraId="00F6A5E9" w14:textId="77777777" w:rsidR="005B4484" w:rsidRPr="00CE27F7" w:rsidRDefault="005B4484" w:rsidP="005B4484">
            <w:r w:rsidRPr="00CE27F7">
              <w:t>STS</w:t>
            </w:r>
          </w:p>
        </w:tc>
        <w:tc>
          <w:tcPr>
            <w:tcW w:w="7017" w:type="dxa"/>
          </w:tcPr>
          <w:p w14:paraId="114779B2" w14:textId="77777777" w:rsidR="005B4484" w:rsidRPr="00CE27F7" w:rsidRDefault="005B4484" w:rsidP="005B4484">
            <w:r w:rsidRPr="00CE27F7">
              <w:t>Security Token Service</w:t>
            </w:r>
          </w:p>
        </w:tc>
      </w:tr>
    </w:tbl>
    <w:p w14:paraId="6C248DFC" w14:textId="77777777" w:rsidR="005B4484" w:rsidRPr="00CE27F7" w:rsidRDefault="005B4484" w:rsidP="005B4484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951"/>
        <w:gridCol w:w="6521"/>
      </w:tblGrid>
      <w:tr w:rsidR="005B4484" w:rsidRPr="00CE27F7" w14:paraId="30AB3B83" w14:textId="77777777" w:rsidTr="005B44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1951" w:type="dxa"/>
            <w:shd w:val="clear" w:color="auto" w:fill="A6A6A6" w:themeFill="background1" w:themeFillShade="A6"/>
          </w:tcPr>
          <w:p w14:paraId="5167E153" w14:textId="77777777" w:rsidR="005B4484" w:rsidRPr="00CE27F7" w:rsidRDefault="005B4484" w:rsidP="005B4484">
            <w:r w:rsidRPr="00CE27F7">
              <w:t>Alias</w:t>
            </w:r>
          </w:p>
        </w:tc>
        <w:tc>
          <w:tcPr>
            <w:tcW w:w="6521" w:type="dxa"/>
            <w:shd w:val="clear" w:color="auto" w:fill="A6A6A6" w:themeFill="background1" w:themeFillShade="A6"/>
          </w:tcPr>
          <w:p w14:paraId="193C12D5" w14:textId="77777777" w:rsidR="005B4484" w:rsidRPr="00CE27F7" w:rsidRDefault="005B4484" w:rsidP="005B4484">
            <w:r w:rsidRPr="00CE27F7">
              <w:t>Beskrivelse</w:t>
            </w:r>
          </w:p>
        </w:tc>
      </w:tr>
      <w:tr w:rsidR="005B4484" w:rsidRPr="00CE27F7" w14:paraId="272B225E" w14:textId="77777777" w:rsidTr="005B4484">
        <w:tblPrEx>
          <w:tblLook w:val="04A0" w:firstRow="1" w:lastRow="0" w:firstColumn="1" w:lastColumn="0" w:noHBand="0" w:noVBand="1"/>
        </w:tblPrEx>
        <w:tc>
          <w:tcPr>
            <w:tcW w:w="1951" w:type="dxa"/>
          </w:tcPr>
          <w:p w14:paraId="3416EB08" w14:textId="77777777" w:rsidR="005B4484" w:rsidRPr="00CE27F7" w:rsidRDefault="005B4484" w:rsidP="005B4484">
            <w:r w:rsidRPr="00CE27F7">
              <w:t>Oversigt</w:t>
            </w:r>
          </w:p>
        </w:tc>
        <w:tc>
          <w:tcPr>
            <w:tcW w:w="6521" w:type="dxa"/>
          </w:tcPr>
          <w:p w14:paraId="6E434E98" w14:textId="77777777" w:rsidR="005B4484" w:rsidRPr="00CE27F7" w:rsidRDefault="005B4484" w:rsidP="005B4484">
            <w:pPr>
              <w:rPr>
                <w:b/>
              </w:rPr>
            </w:pPr>
            <w:r w:rsidRPr="00CE27F7">
              <w:t>Dokumentationsoversigt</w:t>
            </w:r>
            <w:r>
              <w:t xml:space="preserve"> (SSE/11734/</w:t>
            </w:r>
            <w:r w:rsidRPr="00CE27F7">
              <w:t>SOD/0001</w:t>
            </w:r>
            <w:r>
              <w:t>)</w:t>
            </w:r>
          </w:p>
        </w:tc>
      </w:tr>
      <w:tr w:rsidR="005B4484" w:rsidRPr="00CE27F7" w14:paraId="60F845FB" w14:textId="77777777" w:rsidTr="005B4484">
        <w:tblPrEx>
          <w:tblLook w:val="04A0" w:firstRow="1" w:lastRow="0" w:firstColumn="1" w:lastColumn="0" w:noHBand="0" w:noVBand="1"/>
        </w:tblPrEx>
        <w:tc>
          <w:tcPr>
            <w:tcW w:w="1951" w:type="dxa"/>
          </w:tcPr>
          <w:p w14:paraId="3CD24172" w14:textId="77777777" w:rsidR="005B4484" w:rsidRPr="00CE27F7" w:rsidRDefault="005B4484" w:rsidP="005B4484">
            <w:r w:rsidRPr="00CE27F7">
              <w:t>UdviklerGuide</w:t>
            </w:r>
          </w:p>
        </w:tc>
        <w:tc>
          <w:tcPr>
            <w:tcW w:w="6521" w:type="dxa"/>
          </w:tcPr>
          <w:p w14:paraId="69258F53" w14:textId="6B67BB43" w:rsidR="005B4484" w:rsidRPr="00CE27F7" w:rsidRDefault="005B4484" w:rsidP="005B4484">
            <w:r w:rsidRPr="00CE27F7">
              <w:t xml:space="preserve">Guide til Udviklere </w:t>
            </w:r>
            <w:fldSimple w:instr=" DOCPROPERTY  Component  \* MERGEFORMAT ">
              <w:r w:rsidR="002F5819">
                <w:t>NPI Service</w:t>
              </w:r>
            </w:fldSimple>
            <w:r>
              <w:t xml:space="preserve"> (SSE/11734/PHB/0010)</w:t>
            </w:r>
          </w:p>
        </w:tc>
      </w:tr>
      <w:tr w:rsidR="005B4484" w:rsidRPr="00CE27F7" w14:paraId="63CC74E4" w14:textId="77777777" w:rsidTr="005B4484">
        <w:tblPrEx>
          <w:tblLook w:val="04A0" w:firstRow="1" w:lastRow="0" w:firstColumn="1" w:lastColumn="0" w:noHBand="0" w:noVBand="1"/>
        </w:tblPrEx>
        <w:tc>
          <w:tcPr>
            <w:tcW w:w="1951" w:type="dxa"/>
          </w:tcPr>
          <w:p w14:paraId="2FA19E6D" w14:textId="77777777" w:rsidR="005B4484" w:rsidRPr="00CE27F7" w:rsidRDefault="005B4484" w:rsidP="005B4484">
            <w:r w:rsidRPr="00CE27F7">
              <w:t>Test</w:t>
            </w:r>
            <w:r>
              <w:t>Vejledning</w:t>
            </w:r>
          </w:p>
        </w:tc>
        <w:tc>
          <w:tcPr>
            <w:tcW w:w="6521" w:type="dxa"/>
          </w:tcPr>
          <w:p w14:paraId="6647992E" w14:textId="19E05AF1" w:rsidR="005B4484" w:rsidRPr="00CE27F7" w:rsidRDefault="005B4484" w:rsidP="005B4484">
            <w:r>
              <w:t xml:space="preserve">Testvejledning </w:t>
            </w:r>
            <w:fldSimple w:instr=" DOCPROPERTY  Component  \* MERGEFORMAT ">
              <w:r w:rsidR="002F5819">
                <w:t>NPI Service</w:t>
              </w:r>
            </w:fldSimple>
            <w:r>
              <w:t xml:space="preserve"> (SSE/11734/PHB/0011)</w:t>
            </w:r>
          </w:p>
        </w:tc>
      </w:tr>
    </w:tbl>
    <w:p w14:paraId="35AD4058" w14:textId="77777777" w:rsidR="005B4484" w:rsidRPr="00CE27F7" w:rsidRDefault="005B4484" w:rsidP="005B4484">
      <w:pPr>
        <w:pStyle w:val="Heading1"/>
      </w:pPr>
      <w:bookmarkStart w:id="29" w:name="_Toc328055809"/>
      <w:bookmarkStart w:id="30" w:name="_Toc328740847"/>
      <w:r w:rsidRPr="00CE27F7">
        <w:lastRenderedPageBreak/>
        <w:t>Resul</w:t>
      </w:r>
      <w:r>
        <w:t>t</w:t>
      </w:r>
      <w:r w:rsidRPr="00CE27F7">
        <w:t xml:space="preserve">at af </w:t>
      </w:r>
      <w:r>
        <w:t>a</w:t>
      </w:r>
      <w:r w:rsidRPr="00CE27F7">
        <w:t>fviklede komponent tests</w:t>
      </w:r>
      <w:bookmarkEnd w:id="29"/>
      <w:bookmarkEnd w:id="30"/>
    </w:p>
    <w:p w14:paraId="528A50ED" w14:textId="77777777" w:rsidR="005B4484" w:rsidRDefault="005B4484" w:rsidP="005B4484">
      <w:r w:rsidRPr="00CE27F7">
        <w:t>Følgende tests er afviklet som en del af komponent udviklingen. Der henvises i øvrigt til [UdviklerGuide] og [</w:t>
      </w:r>
      <w:r w:rsidRPr="00CE27F7">
        <w:rPr>
          <w:szCs w:val="18"/>
        </w:rPr>
        <w:t>Test</w:t>
      </w:r>
      <w:r>
        <w:rPr>
          <w:szCs w:val="18"/>
        </w:rPr>
        <w:t>Vejledning</w:t>
      </w:r>
      <w:r w:rsidRPr="00CE27F7">
        <w:t>].</w:t>
      </w:r>
    </w:p>
    <w:p w14:paraId="1F4F6F96" w14:textId="77777777" w:rsidR="005B4484" w:rsidRDefault="005B4484" w:rsidP="005B4484">
      <w:r>
        <w:t>Målingsværktøj til coverage er Jacoco.</w:t>
      </w:r>
    </w:p>
    <w:p w14:paraId="45789F04" w14:textId="77777777" w:rsidR="005B4484" w:rsidRPr="00CE27F7" w:rsidRDefault="005B4484" w:rsidP="005B4484">
      <w:pPr>
        <w:pStyle w:val="Heading2"/>
      </w:pPr>
      <w:bookmarkStart w:id="31" w:name="_Toc328055810"/>
      <w:bookmarkStart w:id="32" w:name="_Toc328740848"/>
      <w:r w:rsidRPr="00CE27F7">
        <w:t xml:space="preserve">Unittest til Code </w:t>
      </w:r>
      <w:r w:rsidRPr="00B86307">
        <w:rPr>
          <w:lang w:val="en-US"/>
        </w:rPr>
        <w:t>Coverage</w:t>
      </w:r>
      <w:bookmarkEnd w:id="31"/>
      <w:bookmarkEnd w:id="32"/>
    </w:p>
    <w:p w14:paraId="3F7927E8" w14:textId="77777777" w:rsidR="005B4484" w:rsidRDefault="005B4484" w:rsidP="005B4484">
      <w:r w:rsidRPr="001B2054">
        <w:t>Resultaterne fra afvikling af unittest er sammenfattet herunder:</w:t>
      </w:r>
    </w:p>
    <w:p w14:paraId="25FCC5C0" w14:textId="77777777" w:rsidR="005B4484" w:rsidRDefault="005B4484" w:rsidP="005B4484">
      <w:pPr>
        <w:pStyle w:val="Heading3"/>
        <w:rPr>
          <w:lang w:val="en-US"/>
        </w:rPr>
      </w:pPr>
      <w:bookmarkStart w:id="33" w:name="_Toc328055811"/>
      <w:bookmarkStart w:id="34" w:name="_Toc328740849"/>
      <w:r w:rsidRPr="00B86307">
        <w:rPr>
          <w:lang w:val="en-US"/>
        </w:rPr>
        <w:t>National Patient Index Service - Registry Stored Query</w:t>
      </w:r>
      <w:bookmarkEnd w:id="33"/>
      <w:bookmarkEnd w:id="34"/>
    </w:p>
    <w:p w14:paraId="6D3B21C0" w14:textId="77777777" w:rsidR="005B4484" w:rsidRDefault="005B4484" w:rsidP="005B4484">
      <w:pPr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6A25F926" wp14:editId="4DD42223">
            <wp:extent cx="4143375" cy="981075"/>
            <wp:effectExtent l="0" t="0" r="9525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43375" cy="981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8ABC23" w14:textId="77777777" w:rsidR="005B4484" w:rsidRDefault="005B4484" w:rsidP="005B4484">
      <w:pPr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5E2E71CE" wp14:editId="36D0C48D">
            <wp:extent cx="4320540" cy="1073013"/>
            <wp:effectExtent l="0" t="0" r="381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320540" cy="1073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604815" w14:textId="77777777" w:rsidR="005B4484" w:rsidRPr="0073506B" w:rsidRDefault="005B4484" w:rsidP="005B4484">
      <w:pPr>
        <w:pStyle w:val="Heading3"/>
        <w:rPr>
          <w:lang w:val="en-US"/>
        </w:rPr>
      </w:pPr>
      <w:bookmarkStart w:id="35" w:name="_Toc328054348"/>
      <w:bookmarkStart w:id="36" w:name="_Toc328055812"/>
      <w:bookmarkStart w:id="37" w:name="_Toc328740850"/>
      <w:r w:rsidRPr="0073506B">
        <w:rPr>
          <w:lang w:val="en-US"/>
        </w:rPr>
        <w:t>National Patient Index Common</w:t>
      </w:r>
      <w:bookmarkEnd w:id="35"/>
      <w:bookmarkEnd w:id="36"/>
      <w:bookmarkEnd w:id="37"/>
    </w:p>
    <w:p w14:paraId="49BA1E67" w14:textId="77777777" w:rsidR="005B4484" w:rsidRDefault="005B4484" w:rsidP="005B4484">
      <w:pPr>
        <w:rPr>
          <w:highlight w:val="yellow"/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02113177" wp14:editId="68A34658">
            <wp:extent cx="4086225" cy="9715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2D27EB" w14:textId="77777777" w:rsidR="005B4484" w:rsidRPr="0073506B" w:rsidRDefault="005B4484" w:rsidP="005B4484">
      <w:pPr>
        <w:rPr>
          <w:highlight w:val="yellow"/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5ACE8CF0" wp14:editId="4101C468">
            <wp:extent cx="4314825" cy="1085850"/>
            <wp:effectExtent l="0" t="0" r="9525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1482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11552" w14:textId="77777777" w:rsidR="005B4484" w:rsidRPr="00C85557" w:rsidRDefault="005B4484" w:rsidP="005B4484">
      <w:pPr>
        <w:pStyle w:val="Heading3"/>
        <w:rPr>
          <w:lang w:val="en-US"/>
        </w:rPr>
      </w:pPr>
      <w:bookmarkStart w:id="38" w:name="_Toc328054349"/>
      <w:bookmarkStart w:id="39" w:name="_Toc328055813"/>
      <w:bookmarkStart w:id="40" w:name="_Toc328740851"/>
      <w:r w:rsidRPr="00C85557">
        <w:rPr>
          <w:lang w:val="en-US"/>
        </w:rPr>
        <w:t>Healthcare Service User Identification</w:t>
      </w:r>
      <w:bookmarkEnd w:id="38"/>
      <w:bookmarkEnd w:id="39"/>
      <w:bookmarkEnd w:id="40"/>
    </w:p>
    <w:p w14:paraId="4E7BD869" w14:textId="77777777" w:rsidR="005B4484" w:rsidRDefault="005B4484" w:rsidP="005B4484">
      <w:pPr>
        <w:rPr>
          <w:highlight w:val="yellow"/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7BD88EDD" wp14:editId="3DEDA042">
            <wp:extent cx="4181475" cy="942975"/>
            <wp:effectExtent l="0" t="0" r="9525" b="952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181475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2A0406" w14:textId="77777777" w:rsidR="005B4484" w:rsidRDefault="005B4484" w:rsidP="005B4484">
      <w:pPr>
        <w:rPr>
          <w:highlight w:val="yellow"/>
          <w:lang w:val="en-US"/>
        </w:rPr>
      </w:pPr>
      <w:r>
        <w:rPr>
          <w:noProof/>
          <w:lang w:val="en-US" w:eastAsia="en-US"/>
        </w:rPr>
        <w:lastRenderedPageBreak/>
        <w:drawing>
          <wp:inline distT="0" distB="0" distL="0" distR="0" wp14:anchorId="6029D413" wp14:editId="3FB9BD69">
            <wp:extent cx="4314825" cy="1047750"/>
            <wp:effectExtent l="0" t="0" r="9525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314825" cy="104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E8FF6B" w14:textId="77777777" w:rsidR="005B4484" w:rsidRPr="003A21BB" w:rsidRDefault="005B4484" w:rsidP="005B4484">
      <w:pPr>
        <w:pStyle w:val="Heading3"/>
        <w:rPr>
          <w:lang w:val="en-US"/>
        </w:rPr>
      </w:pPr>
      <w:bookmarkStart w:id="41" w:name="_Toc328054350"/>
      <w:bookmarkStart w:id="42" w:name="_Toc328055814"/>
      <w:bookmarkStart w:id="43" w:name="_Toc328740852"/>
      <w:r w:rsidRPr="003A21BB">
        <w:rPr>
          <w:lang w:val="en-US"/>
        </w:rPr>
        <w:t>DGWS Common Library</w:t>
      </w:r>
      <w:bookmarkEnd w:id="41"/>
      <w:bookmarkEnd w:id="42"/>
      <w:bookmarkEnd w:id="43"/>
    </w:p>
    <w:p w14:paraId="139B9048" w14:textId="77777777" w:rsidR="005B4484" w:rsidRDefault="005B4484" w:rsidP="005B4484">
      <w:pPr>
        <w:rPr>
          <w:highlight w:val="yellow"/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53A43D2F" wp14:editId="5ECC1E52">
            <wp:extent cx="4162425" cy="962025"/>
            <wp:effectExtent l="0" t="0" r="9525" b="952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FAC4F1" w14:textId="77777777" w:rsidR="005B4484" w:rsidRPr="003A21BB" w:rsidRDefault="005B4484" w:rsidP="005B4484">
      <w:pPr>
        <w:rPr>
          <w:highlight w:val="yellow"/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57B41F5B" wp14:editId="3423D1A8">
            <wp:extent cx="4320540" cy="1092005"/>
            <wp:effectExtent l="0" t="0" r="381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320540" cy="109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622087" w14:textId="77777777" w:rsidR="005B4484" w:rsidRPr="003A21BB" w:rsidRDefault="005B4484" w:rsidP="005B4484">
      <w:pPr>
        <w:pStyle w:val="Heading3"/>
        <w:rPr>
          <w:lang w:val="en-US"/>
        </w:rPr>
      </w:pPr>
      <w:bookmarkStart w:id="44" w:name="_Toc328054351"/>
      <w:bookmarkStart w:id="45" w:name="_Toc328055815"/>
      <w:bookmarkStart w:id="46" w:name="_Toc328740853"/>
      <w:r w:rsidRPr="003A21BB">
        <w:rPr>
          <w:lang w:val="en-US"/>
        </w:rPr>
        <w:t>Services Check Functions</w:t>
      </w:r>
      <w:bookmarkEnd w:id="44"/>
      <w:bookmarkEnd w:id="45"/>
      <w:bookmarkEnd w:id="46"/>
    </w:p>
    <w:p w14:paraId="7B869FC0" w14:textId="77777777" w:rsidR="005B4484" w:rsidRDefault="005B4484" w:rsidP="005B4484">
      <w:pPr>
        <w:rPr>
          <w:highlight w:val="yellow"/>
        </w:rPr>
      </w:pPr>
      <w:r>
        <w:rPr>
          <w:noProof/>
          <w:lang w:val="en-US" w:eastAsia="en-US"/>
        </w:rPr>
        <w:drawing>
          <wp:inline distT="0" distB="0" distL="0" distR="0" wp14:anchorId="5D2EED93" wp14:editId="6C5D0E8B">
            <wp:extent cx="4067175" cy="933450"/>
            <wp:effectExtent l="0" t="0" r="952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AB783E" w14:textId="77777777" w:rsidR="005B4484" w:rsidRPr="00E2674C" w:rsidRDefault="005B4484" w:rsidP="005B4484">
      <w:pPr>
        <w:rPr>
          <w:highlight w:val="yellow"/>
        </w:rPr>
      </w:pPr>
      <w:r>
        <w:rPr>
          <w:noProof/>
          <w:lang w:val="en-US" w:eastAsia="en-US"/>
        </w:rPr>
        <w:drawing>
          <wp:inline distT="0" distB="0" distL="0" distR="0" wp14:anchorId="4903EB26" wp14:editId="3660E600">
            <wp:extent cx="4320540" cy="1056343"/>
            <wp:effectExtent l="0" t="0" r="381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320540" cy="1056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30C727" w14:textId="77777777" w:rsidR="005B4484" w:rsidRPr="00CE27F7" w:rsidRDefault="005B4484" w:rsidP="005B4484">
      <w:pPr>
        <w:pStyle w:val="Heading2"/>
      </w:pPr>
      <w:bookmarkStart w:id="47" w:name="_Toc328055816"/>
      <w:bookmarkStart w:id="48" w:name="_Toc328740854"/>
      <w:r w:rsidRPr="00CE27F7">
        <w:t>Integration</w:t>
      </w:r>
      <w:r>
        <w:t>s</w:t>
      </w:r>
      <w:r w:rsidRPr="00CE27F7">
        <w:t>test til veri</w:t>
      </w:r>
      <w:r>
        <w:t>fi</w:t>
      </w:r>
      <w:r w:rsidRPr="00CE27F7">
        <w:t>kation af funktionalitet</w:t>
      </w:r>
      <w:bookmarkEnd w:id="47"/>
      <w:bookmarkEnd w:id="48"/>
    </w:p>
    <w:p w14:paraId="0954FAEA" w14:textId="77777777" w:rsidR="005B4484" w:rsidRDefault="005B4484" w:rsidP="005B4484">
      <w:r w:rsidRPr="001B2054">
        <w:t xml:space="preserve">Resultaterne fra afvikling af </w:t>
      </w:r>
      <w:r>
        <w:t>integrationstests</w:t>
      </w:r>
      <w:r w:rsidRPr="001B2054">
        <w:t xml:space="preserve"> er sammenfattet herunder:</w:t>
      </w:r>
    </w:p>
    <w:p w14:paraId="1C2A8B06" w14:textId="51F786CE" w:rsidR="005B4484" w:rsidRPr="001B2054" w:rsidRDefault="005B4484" w:rsidP="005B4484"/>
    <w:tbl>
      <w:tblPr>
        <w:tblW w:w="5000" w:type="pct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top w:w="28" w:type="dxa"/>
          <w:left w:w="0" w:type="dxa"/>
          <w:bottom w:w="28" w:type="dxa"/>
          <w:right w:w="0" w:type="dxa"/>
        </w:tblCellMar>
        <w:tblLook w:val="04A0" w:firstRow="1" w:lastRow="0" w:firstColumn="1" w:lastColumn="0" w:noHBand="0" w:noVBand="1"/>
      </w:tblPr>
      <w:tblGrid>
        <w:gridCol w:w="6403"/>
        <w:gridCol w:w="1907"/>
      </w:tblGrid>
      <w:tr w:rsidR="005B4484" w14:paraId="082B1D01" w14:textId="77777777" w:rsidTr="00B94F24">
        <w:trPr>
          <w:cantSplit/>
          <w:tblHeader/>
        </w:trPr>
        <w:tc>
          <w:tcPr>
            <w:tcW w:w="525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F2F2F2"/>
            <w:vAlign w:val="center"/>
            <w:hideMark/>
          </w:tcPr>
          <w:p w14:paraId="27241882" w14:textId="77777777" w:rsidR="005B4484" w:rsidRDefault="005B4484" w:rsidP="00B94F24">
            <w:pPr>
              <w:pStyle w:val="TableBold"/>
              <w:spacing w:line="230" w:lineRule="atLeast"/>
              <w:jc w:val="both"/>
              <w:rPr>
                <w:lang w:eastAsia="da-DK"/>
              </w:rPr>
            </w:pPr>
            <w:r>
              <w:rPr>
                <w:lang w:eastAsia="da-DK"/>
              </w:rPr>
              <w:t>Integration tests afviklet</w:t>
            </w:r>
          </w:p>
        </w:tc>
        <w:tc>
          <w:tcPr>
            <w:tcW w:w="156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F2F2F2"/>
            <w:vAlign w:val="center"/>
            <w:hideMark/>
          </w:tcPr>
          <w:p w14:paraId="2ECCF6F7" w14:textId="77777777" w:rsidR="005B4484" w:rsidRDefault="005B4484" w:rsidP="00B94F24">
            <w:pPr>
              <w:pStyle w:val="TableBold"/>
              <w:spacing w:line="230" w:lineRule="atLeast"/>
              <w:jc w:val="both"/>
              <w:rPr>
                <w:lang w:eastAsia="da-DK"/>
              </w:rPr>
            </w:pPr>
            <w:r>
              <w:rPr>
                <w:lang w:eastAsia="da-DK"/>
              </w:rPr>
              <w:t>Resultat</w:t>
            </w:r>
          </w:p>
        </w:tc>
      </w:tr>
      <w:tr w:rsidR="005B4484" w14:paraId="7545A2CC" w14:textId="77777777" w:rsidTr="00B94F24">
        <w:trPr>
          <w:cantSplit/>
        </w:trPr>
        <w:tc>
          <w:tcPr>
            <w:tcW w:w="525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hideMark/>
          </w:tcPr>
          <w:p w14:paraId="79045679" w14:textId="77777777" w:rsidR="005B4484" w:rsidRDefault="005B4484" w:rsidP="00B94F24">
            <w:pPr>
              <w:pStyle w:val="Table"/>
              <w:spacing w:line="230" w:lineRule="atLeast"/>
              <w:jc w:val="both"/>
              <w:rPr>
                <w:lang w:eastAsia="da-DK"/>
              </w:rPr>
            </w:pPr>
            <w:r>
              <w:rPr>
                <w:lang w:eastAsia="da-DK"/>
              </w:rPr>
              <w:t>41 / 41</w:t>
            </w:r>
          </w:p>
        </w:tc>
        <w:tc>
          <w:tcPr>
            <w:tcW w:w="156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hideMark/>
          </w:tcPr>
          <w:p w14:paraId="3676591E" w14:textId="77777777" w:rsidR="005B4484" w:rsidRDefault="005B4484" w:rsidP="00B94F24">
            <w:pPr>
              <w:pStyle w:val="Table"/>
              <w:spacing w:line="230" w:lineRule="atLeast"/>
              <w:jc w:val="both"/>
              <w:rPr>
                <w:lang w:eastAsia="da-DK"/>
              </w:rPr>
            </w:pPr>
            <w:r>
              <w:rPr>
                <w:lang w:eastAsia="da-DK"/>
              </w:rPr>
              <w:t>Pass</w:t>
            </w:r>
          </w:p>
        </w:tc>
      </w:tr>
    </w:tbl>
    <w:p w14:paraId="0B835038" w14:textId="77777777" w:rsidR="005B4484" w:rsidRPr="001B2054" w:rsidRDefault="005B4484" w:rsidP="005B4484"/>
    <w:p w14:paraId="47A91B3B" w14:textId="77777777" w:rsidR="005B4484" w:rsidRPr="00CE27F7" w:rsidRDefault="005B4484" w:rsidP="005B4484">
      <w:pPr>
        <w:pStyle w:val="Heading2"/>
      </w:pPr>
      <w:bookmarkStart w:id="49" w:name="_Toc328055817"/>
      <w:bookmarkStart w:id="50" w:name="_Toc328740855"/>
      <w:r w:rsidRPr="00CE27F7">
        <w:t>Performancetests</w:t>
      </w:r>
      <w:bookmarkEnd w:id="49"/>
      <w:bookmarkEnd w:id="50"/>
    </w:p>
    <w:p w14:paraId="3D868AB0" w14:textId="77777777" w:rsidR="005B4484" w:rsidRPr="001B2054" w:rsidRDefault="005B4484" w:rsidP="005B4484">
      <w:r w:rsidRPr="001B2054">
        <w:t>Ingen afviklet.</w:t>
      </w:r>
    </w:p>
    <w:p w14:paraId="6D835D1F" w14:textId="77777777" w:rsidR="005B4484" w:rsidRPr="00CE27F7" w:rsidRDefault="005B4484" w:rsidP="005B4484">
      <w:pPr>
        <w:pStyle w:val="Heading2"/>
      </w:pPr>
      <w:bookmarkStart w:id="51" w:name="_Toc328055818"/>
      <w:bookmarkStart w:id="52" w:name="_Toc328740856"/>
      <w:r w:rsidRPr="00CE27F7">
        <w:t>Endurance tests</w:t>
      </w:r>
      <w:bookmarkEnd w:id="51"/>
      <w:bookmarkEnd w:id="52"/>
    </w:p>
    <w:p w14:paraId="639870A3" w14:textId="77777777" w:rsidR="005B4484" w:rsidRPr="001B2054" w:rsidRDefault="005B4484" w:rsidP="005B4484">
      <w:r w:rsidRPr="001B2054">
        <w:t>Ingen afviklet.</w:t>
      </w:r>
    </w:p>
    <w:sectPr w:rsidR="005B4484" w:rsidRPr="001B2054" w:rsidSect="00C6206D">
      <w:footerReference w:type="default" r:id="rId19"/>
      <w:headerReference w:type="first" r:id="rId20"/>
      <w:footerReference w:type="first" r:id="rId21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4F6096" w14:textId="77777777" w:rsidR="00B00FB9" w:rsidRDefault="00B00FB9">
      <w:r>
        <w:separator/>
      </w:r>
    </w:p>
  </w:endnote>
  <w:endnote w:type="continuationSeparator" w:id="0">
    <w:p w14:paraId="6BE38125" w14:textId="77777777" w:rsidR="00B00FB9" w:rsidRDefault="00B00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48B34F" w14:textId="77777777" w:rsidR="007E7C51" w:rsidRDefault="000919EF" w:rsidP="00211381">
    <w:pPr>
      <w:tabs>
        <w:tab w:val="left" w:pos="0"/>
        <w:tab w:val="right" w:pos="8222"/>
      </w:tabs>
      <w:jc w:val="left"/>
    </w:pPr>
    <w:fldSimple w:instr=" DOCPROPERTY  Component  \* MERGEFORMAT ">
      <w:r w:rsidR="005B4484">
        <w:t>NPI Service</w:t>
      </w:r>
    </w:fldSimple>
    <w:r w:rsidR="007E7C51">
      <w:t xml:space="preserve">, version </w:t>
    </w:r>
    <w:fldSimple w:instr=" DOCPROPERTY  ComponentVersion  \* MERGEFORMAT ">
      <w:r w:rsidR="005B4484">
        <w:t>1.0</w:t>
      </w:r>
    </w:fldSimple>
    <w:r w:rsidR="007E7C51">
      <w:t xml:space="preserve"> </w:t>
    </w:r>
    <w:r w:rsidR="007E7C51">
      <w:tab/>
      <w:t xml:space="preserve">Side </w:t>
    </w:r>
    <w:r w:rsidR="007E7C51">
      <w:fldChar w:fldCharType="begin"/>
    </w:r>
    <w:r w:rsidR="007E7C51">
      <w:instrText xml:space="preserve"> PAGE </w:instrText>
    </w:r>
    <w:r w:rsidR="007E7C51">
      <w:fldChar w:fldCharType="separate"/>
    </w:r>
    <w:r w:rsidR="000773FB">
      <w:rPr>
        <w:noProof/>
      </w:rPr>
      <w:t>2</w:t>
    </w:r>
    <w:r w:rsidR="007E7C51">
      <w:rPr>
        <w:noProof/>
      </w:rPr>
      <w:fldChar w:fldCharType="end"/>
    </w:r>
    <w:r w:rsidR="007E7C51">
      <w:t xml:space="preserve"> af </w:t>
    </w:r>
    <w:fldSimple w:instr=" NUMPAGES ">
      <w:r w:rsidR="000773FB">
        <w:rPr>
          <w:noProof/>
        </w:rPr>
        <w:t>5</w:t>
      </w:r>
    </w:fldSimple>
  </w:p>
  <w:p w14:paraId="0718BA85" w14:textId="3FAB9859" w:rsidR="007E7C51" w:rsidRPr="00211381" w:rsidRDefault="007E7C51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5B4484">
      <w:rPr>
        <w:sz w:val="16"/>
        <w:szCs w:val="16"/>
        <w:lang w:val="en-US"/>
      </w:rPr>
      <w:t>SSE/11734/TRP/0009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1.6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B" w14:textId="1D461749" w:rsidR="007E7C51" w:rsidRDefault="000919EF" w:rsidP="00FC7FE3">
    <w:pPr>
      <w:tabs>
        <w:tab w:val="left" w:pos="0"/>
        <w:tab w:val="right" w:pos="8222"/>
      </w:tabs>
      <w:jc w:val="left"/>
    </w:pPr>
    <w:fldSimple w:instr=" DOCPROPERTY  Component  \* MERGEFORMAT ">
      <w:r w:rsidR="005B4484">
        <w:t>NPI Service</w:t>
      </w:r>
    </w:fldSimple>
    <w:r w:rsidR="007E7C51">
      <w:t xml:space="preserve">, version </w:t>
    </w:r>
    <w:fldSimple w:instr=" DOCPROPERTY  ComponentVersion  \* MERGEFORMAT ">
      <w:r w:rsidR="005B4484">
        <w:t>1.0</w:t>
      </w:r>
    </w:fldSimple>
    <w:r w:rsidR="007E7C51">
      <w:t xml:space="preserve"> </w:t>
    </w:r>
    <w:r w:rsidR="007E7C51">
      <w:tab/>
      <w:t xml:space="preserve">Side </w:t>
    </w:r>
    <w:r w:rsidR="007E7C51">
      <w:fldChar w:fldCharType="begin"/>
    </w:r>
    <w:r w:rsidR="007E7C51">
      <w:instrText xml:space="preserve"> PAGE </w:instrText>
    </w:r>
    <w:r w:rsidR="007E7C51">
      <w:fldChar w:fldCharType="separate"/>
    </w:r>
    <w:r w:rsidR="000773FB">
      <w:rPr>
        <w:noProof/>
      </w:rPr>
      <w:t>1</w:t>
    </w:r>
    <w:r w:rsidR="007E7C51">
      <w:rPr>
        <w:noProof/>
      </w:rPr>
      <w:fldChar w:fldCharType="end"/>
    </w:r>
    <w:r w:rsidR="007E7C51">
      <w:t xml:space="preserve"> af </w:t>
    </w:r>
    <w:fldSimple w:instr=" NUMPAGES ">
      <w:r w:rsidR="000773FB">
        <w:rPr>
          <w:noProof/>
        </w:rPr>
        <w:t>5</w:t>
      </w:r>
    </w:fldSimple>
  </w:p>
  <w:p w14:paraId="0718BA8C" w14:textId="792B2CB9" w:rsidR="007E7C51" w:rsidRPr="00211381" w:rsidRDefault="007E7C51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5B4484">
      <w:rPr>
        <w:sz w:val="16"/>
        <w:szCs w:val="16"/>
        <w:lang w:val="en-US"/>
      </w:rPr>
      <w:t>SSE/11734/TRP/0009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1.6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9BDE66" w14:textId="77777777" w:rsidR="00B00FB9" w:rsidRDefault="00B00FB9">
      <w:r>
        <w:separator/>
      </w:r>
    </w:p>
  </w:footnote>
  <w:footnote w:type="continuationSeparator" w:id="0">
    <w:p w14:paraId="0C89960C" w14:textId="77777777" w:rsidR="00B00FB9" w:rsidRDefault="00B00F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6" w14:textId="77777777" w:rsidR="007E7C51" w:rsidRDefault="007E7C51" w:rsidP="00C6206D">
    <w:pPr>
      <w:jc w:val="left"/>
    </w:pPr>
    <w:r>
      <w:rPr>
        <w:noProof/>
        <w:lang w:val="en-US" w:eastAsia="en-US"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18BA87" w14:textId="77777777" w:rsidR="007E7C51" w:rsidRDefault="007E7C51" w:rsidP="00C6206D">
    <w:pPr>
      <w:jc w:val="left"/>
    </w:pPr>
  </w:p>
  <w:p w14:paraId="0718BA88" w14:textId="77777777" w:rsidR="007E7C51" w:rsidRDefault="007E7C51" w:rsidP="00C6206D">
    <w:pPr>
      <w:pBdr>
        <w:bottom w:val="single" w:sz="4" w:space="1" w:color="auto"/>
      </w:pBdr>
      <w:jc w:val="left"/>
    </w:pPr>
  </w:p>
  <w:p w14:paraId="0718BA89" w14:textId="77777777" w:rsidR="007E7C51" w:rsidRDefault="007E7C51" w:rsidP="00C6206D">
    <w:pPr>
      <w:pBdr>
        <w:bottom w:val="single" w:sz="4" w:space="1" w:color="auto"/>
      </w:pBdr>
      <w:jc w:val="left"/>
    </w:pPr>
  </w:p>
  <w:p w14:paraId="0718BA8A" w14:textId="77777777" w:rsidR="007E7C51" w:rsidRDefault="007E7C5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8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6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9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2"/>
  </w:num>
  <w:num w:numId="3">
    <w:abstractNumId w:val="32"/>
  </w:num>
  <w:num w:numId="4">
    <w:abstractNumId w:val="17"/>
  </w:num>
  <w:num w:numId="5">
    <w:abstractNumId w:val="31"/>
  </w:num>
  <w:num w:numId="6">
    <w:abstractNumId w:val="30"/>
  </w:num>
  <w:num w:numId="7">
    <w:abstractNumId w:val="21"/>
  </w:num>
  <w:num w:numId="8">
    <w:abstractNumId w:val="26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1"/>
  </w:num>
  <w:num w:numId="20">
    <w:abstractNumId w:val="25"/>
  </w:num>
  <w:num w:numId="21">
    <w:abstractNumId w:val="34"/>
  </w:num>
  <w:num w:numId="22">
    <w:abstractNumId w:val="33"/>
  </w:num>
  <w:num w:numId="23">
    <w:abstractNumId w:val="19"/>
  </w:num>
  <w:num w:numId="24">
    <w:abstractNumId w:val="29"/>
  </w:num>
  <w:num w:numId="25">
    <w:abstractNumId w:val="39"/>
  </w:num>
  <w:num w:numId="26">
    <w:abstractNumId w:val="40"/>
  </w:num>
  <w:num w:numId="27">
    <w:abstractNumId w:val="28"/>
  </w:num>
  <w:num w:numId="28">
    <w:abstractNumId w:val="36"/>
  </w:num>
  <w:num w:numId="29">
    <w:abstractNumId w:val="42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7"/>
  </w:num>
  <w:num w:numId="38">
    <w:abstractNumId w:val="35"/>
  </w:num>
  <w:num w:numId="39">
    <w:abstractNumId w:val="38"/>
  </w:num>
  <w:num w:numId="40">
    <w:abstractNumId w:val="37"/>
  </w:num>
  <w:num w:numId="41">
    <w:abstractNumId w:val="16"/>
  </w:num>
  <w:num w:numId="42">
    <w:abstractNumId w:val="24"/>
  </w:num>
  <w:num w:numId="43">
    <w:abstractNumId w:val="23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embedSystem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DAF"/>
    <w:rsid w:val="000138A9"/>
    <w:rsid w:val="0002219A"/>
    <w:rsid w:val="000231E8"/>
    <w:rsid w:val="00027144"/>
    <w:rsid w:val="0003148E"/>
    <w:rsid w:val="00034FF0"/>
    <w:rsid w:val="000603B9"/>
    <w:rsid w:val="00061AEE"/>
    <w:rsid w:val="00066962"/>
    <w:rsid w:val="00075867"/>
    <w:rsid w:val="000773FB"/>
    <w:rsid w:val="000919EF"/>
    <w:rsid w:val="000C18B4"/>
    <w:rsid w:val="000D4D06"/>
    <w:rsid w:val="001068E0"/>
    <w:rsid w:val="001403B3"/>
    <w:rsid w:val="00150CCA"/>
    <w:rsid w:val="0017097E"/>
    <w:rsid w:val="001777FC"/>
    <w:rsid w:val="001827E9"/>
    <w:rsid w:val="001C32E7"/>
    <w:rsid w:val="001D3422"/>
    <w:rsid w:val="001D7F40"/>
    <w:rsid w:val="00202157"/>
    <w:rsid w:val="00211381"/>
    <w:rsid w:val="00225DAB"/>
    <w:rsid w:val="00241938"/>
    <w:rsid w:val="002469F0"/>
    <w:rsid w:val="002749CA"/>
    <w:rsid w:val="002910C6"/>
    <w:rsid w:val="00292CFD"/>
    <w:rsid w:val="002A2BE2"/>
    <w:rsid w:val="002A742C"/>
    <w:rsid w:val="002B72D5"/>
    <w:rsid w:val="002D7AF6"/>
    <w:rsid w:val="002E34E1"/>
    <w:rsid w:val="002F22EC"/>
    <w:rsid w:val="002F5819"/>
    <w:rsid w:val="002F6117"/>
    <w:rsid w:val="00321AE7"/>
    <w:rsid w:val="00323074"/>
    <w:rsid w:val="00326AB1"/>
    <w:rsid w:val="003412F6"/>
    <w:rsid w:val="00343A42"/>
    <w:rsid w:val="0035340E"/>
    <w:rsid w:val="003D286D"/>
    <w:rsid w:val="003F6759"/>
    <w:rsid w:val="003F74DB"/>
    <w:rsid w:val="004067D2"/>
    <w:rsid w:val="00424D16"/>
    <w:rsid w:val="00437003"/>
    <w:rsid w:val="00451AD8"/>
    <w:rsid w:val="0047230C"/>
    <w:rsid w:val="00472B35"/>
    <w:rsid w:val="00475F08"/>
    <w:rsid w:val="00487000"/>
    <w:rsid w:val="00490427"/>
    <w:rsid w:val="004C3EBB"/>
    <w:rsid w:val="004D03F3"/>
    <w:rsid w:val="004D21DC"/>
    <w:rsid w:val="004F22D9"/>
    <w:rsid w:val="004F6BC4"/>
    <w:rsid w:val="00521D22"/>
    <w:rsid w:val="0056418C"/>
    <w:rsid w:val="00577582"/>
    <w:rsid w:val="00583D16"/>
    <w:rsid w:val="005853B8"/>
    <w:rsid w:val="00591FD8"/>
    <w:rsid w:val="005B29B7"/>
    <w:rsid w:val="005B4484"/>
    <w:rsid w:val="005D61A2"/>
    <w:rsid w:val="005E741B"/>
    <w:rsid w:val="005F07F0"/>
    <w:rsid w:val="005F12B0"/>
    <w:rsid w:val="0060264D"/>
    <w:rsid w:val="00602EB7"/>
    <w:rsid w:val="00605240"/>
    <w:rsid w:val="00610E84"/>
    <w:rsid w:val="0061154E"/>
    <w:rsid w:val="00647268"/>
    <w:rsid w:val="00654335"/>
    <w:rsid w:val="00686AF4"/>
    <w:rsid w:val="006A2ECB"/>
    <w:rsid w:val="006B5979"/>
    <w:rsid w:val="006E1B8E"/>
    <w:rsid w:val="006F1020"/>
    <w:rsid w:val="00705AEB"/>
    <w:rsid w:val="007061D3"/>
    <w:rsid w:val="007162D0"/>
    <w:rsid w:val="00716C15"/>
    <w:rsid w:val="00717EE7"/>
    <w:rsid w:val="00723BE6"/>
    <w:rsid w:val="007436CF"/>
    <w:rsid w:val="00752634"/>
    <w:rsid w:val="0077315D"/>
    <w:rsid w:val="00776BB9"/>
    <w:rsid w:val="007A066C"/>
    <w:rsid w:val="007C44C8"/>
    <w:rsid w:val="007D7D30"/>
    <w:rsid w:val="007E5F20"/>
    <w:rsid w:val="007E704B"/>
    <w:rsid w:val="007E7C51"/>
    <w:rsid w:val="007F26C6"/>
    <w:rsid w:val="0080161F"/>
    <w:rsid w:val="008143C6"/>
    <w:rsid w:val="00832771"/>
    <w:rsid w:val="00842252"/>
    <w:rsid w:val="0084660B"/>
    <w:rsid w:val="008678F6"/>
    <w:rsid w:val="0087553B"/>
    <w:rsid w:val="00876C79"/>
    <w:rsid w:val="008928F2"/>
    <w:rsid w:val="008A5537"/>
    <w:rsid w:val="008B02C0"/>
    <w:rsid w:val="008B1AA6"/>
    <w:rsid w:val="008B38EA"/>
    <w:rsid w:val="008B55F8"/>
    <w:rsid w:val="008C0924"/>
    <w:rsid w:val="008D5369"/>
    <w:rsid w:val="008D77D1"/>
    <w:rsid w:val="00916E21"/>
    <w:rsid w:val="00926FEB"/>
    <w:rsid w:val="00940F65"/>
    <w:rsid w:val="00990B25"/>
    <w:rsid w:val="00997709"/>
    <w:rsid w:val="009A5718"/>
    <w:rsid w:val="009C5078"/>
    <w:rsid w:val="009D71E9"/>
    <w:rsid w:val="00A276A6"/>
    <w:rsid w:val="00A317AA"/>
    <w:rsid w:val="00A41ABF"/>
    <w:rsid w:val="00A42449"/>
    <w:rsid w:val="00A43754"/>
    <w:rsid w:val="00A517F1"/>
    <w:rsid w:val="00A6683C"/>
    <w:rsid w:val="00A96ABA"/>
    <w:rsid w:val="00AC3C1F"/>
    <w:rsid w:val="00AC42A4"/>
    <w:rsid w:val="00AC7239"/>
    <w:rsid w:val="00AE1FBD"/>
    <w:rsid w:val="00B00FB9"/>
    <w:rsid w:val="00B36DAF"/>
    <w:rsid w:val="00B4135E"/>
    <w:rsid w:val="00B45E53"/>
    <w:rsid w:val="00B50D09"/>
    <w:rsid w:val="00B742DE"/>
    <w:rsid w:val="00B932F0"/>
    <w:rsid w:val="00B94C2A"/>
    <w:rsid w:val="00B975E3"/>
    <w:rsid w:val="00BB0078"/>
    <w:rsid w:val="00BC22E9"/>
    <w:rsid w:val="00BD525F"/>
    <w:rsid w:val="00BE1BF9"/>
    <w:rsid w:val="00BF324D"/>
    <w:rsid w:val="00BF4907"/>
    <w:rsid w:val="00C1420A"/>
    <w:rsid w:val="00C16D55"/>
    <w:rsid w:val="00C24BAE"/>
    <w:rsid w:val="00C25E0E"/>
    <w:rsid w:val="00C44C6E"/>
    <w:rsid w:val="00C45630"/>
    <w:rsid w:val="00C6206D"/>
    <w:rsid w:val="00C97D89"/>
    <w:rsid w:val="00CA12AB"/>
    <w:rsid w:val="00CB5C7A"/>
    <w:rsid w:val="00CD59B2"/>
    <w:rsid w:val="00D02725"/>
    <w:rsid w:val="00D25CF4"/>
    <w:rsid w:val="00D31644"/>
    <w:rsid w:val="00D42DCD"/>
    <w:rsid w:val="00D6390D"/>
    <w:rsid w:val="00D8490A"/>
    <w:rsid w:val="00D9292A"/>
    <w:rsid w:val="00D92C64"/>
    <w:rsid w:val="00DC679C"/>
    <w:rsid w:val="00DD1F0A"/>
    <w:rsid w:val="00DE4AC8"/>
    <w:rsid w:val="00DE74C4"/>
    <w:rsid w:val="00E06805"/>
    <w:rsid w:val="00E0718E"/>
    <w:rsid w:val="00E121FB"/>
    <w:rsid w:val="00E12386"/>
    <w:rsid w:val="00E207B6"/>
    <w:rsid w:val="00E24E16"/>
    <w:rsid w:val="00E358E5"/>
    <w:rsid w:val="00E62D3E"/>
    <w:rsid w:val="00E747DA"/>
    <w:rsid w:val="00E93DB9"/>
    <w:rsid w:val="00EA65E1"/>
    <w:rsid w:val="00EC3301"/>
    <w:rsid w:val="00ED5010"/>
    <w:rsid w:val="00ED5EFB"/>
    <w:rsid w:val="00F6112B"/>
    <w:rsid w:val="00F635E1"/>
    <w:rsid w:val="00F8035B"/>
    <w:rsid w:val="00FA1169"/>
    <w:rsid w:val="00FA1C99"/>
    <w:rsid w:val="00FC7FE3"/>
    <w:rsid w:val="00FF1ABE"/>
    <w:rsid w:val="00FF220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18B9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TableBold">
    <w:name w:val="Table Bold"/>
    <w:basedOn w:val="Table"/>
    <w:qFormat/>
    <w:rsid w:val="005B4484"/>
    <w:pPr>
      <w:keepNext/>
      <w:spacing w:before="0" w:after="0"/>
    </w:pPr>
    <w:rPr>
      <w:b/>
    </w:rPr>
  </w:style>
  <w:style w:type="paragraph" w:customStyle="1" w:styleId="Table">
    <w:name w:val="Table"/>
    <w:basedOn w:val="BodyText"/>
    <w:qFormat/>
    <w:rsid w:val="005B4484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TableBold">
    <w:name w:val="Table Bold"/>
    <w:basedOn w:val="Table"/>
    <w:qFormat/>
    <w:rsid w:val="005B4484"/>
    <w:pPr>
      <w:keepNext/>
      <w:spacing w:before="0" w:after="0"/>
    </w:pPr>
    <w:rPr>
      <w:b/>
    </w:rPr>
  </w:style>
  <w:style w:type="paragraph" w:customStyle="1" w:styleId="Table">
    <w:name w:val="Table"/>
    <w:basedOn w:val="BodyText"/>
    <w:qFormat/>
    <w:rsid w:val="005B4484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0A6100-FE5D-4B98-8A57-D09AC85AA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594</Words>
  <Characters>3389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NPI Service Testrapport til sammenligning</vt:lpstr>
      <vt:lpstr>Sikker browseropstart</vt:lpstr>
    </vt:vector>
  </TitlesOfParts>
  <Company>Systematic A/S</Company>
  <LinksUpToDate>false</LinksUpToDate>
  <CharactersWithSpaces>3976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NPI Service Testrapport til sammenligning</dc:title>
  <dc:subject>kontekstoverførsel</dc:subject>
  <dc:creator>Systematic A/S</dc:creator>
  <cp:lastModifiedBy>Martin Søndergaard Jeppesen</cp:lastModifiedBy>
  <cp:revision>11</cp:revision>
  <cp:lastPrinted>2011-02-01T08:24:00Z</cp:lastPrinted>
  <dcterms:created xsi:type="dcterms:W3CDTF">2012-06-25T19:19:00Z</dcterms:created>
  <dcterms:modified xsi:type="dcterms:W3CDTF">2012-06-29T11:45:00Z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SSE/11734/TRP/0009</vt:lpwstr>
  </property>
  <property fmtid="{D5CDD505-2E9C-101B-9397-08002B2CF9AE}" pid="3" name="Component">
    <vt:lpwstr>NPI Service</vt:lpwstr>
  </property>
  <property fmtid="{D5CDD505-2E9C-101B-9397-08002B2CF9AE}" pid="4" name="ComponentVersion">
    <vt:lpwstr>1.0</vt:lpwstr>
  </property>
</Properties>
</file>