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7E0078" w14:textId="6C43B9B0" w:rsidR="00C21DDE" w:rsidRDefault="00333353" w:rsidP="00C21DDE">
      <w:pPr>
        <w:pStyle w:val="Title"/>
      </w:pPr>
      <w:r>
        <w:t xml:space="preserve">OIO </w:t>
      </w:r>
      <w:r w:rsidR="00E52C85">
        <w:t xml:space="preserve">Healthcare </w:t>
      </w:r>
      <w:r>
        <w:t>B</w:t>
      </w:r>
      <w:r w:rsidR="00E52C85">
        <w:t xml:space="preserve">ootstrap </w:t>
      </w:r>
      <w:r>
        <w:t>T</w:t>
      </w:r>
      <w:r w:rsidR="00E52C85">
        <w:t xml:space="preserve">oken </w:t>
      </w:r>
      <w:r>
        <w:t>P</w:t>
      </w:r>
      <w:r w:rsidR="00E52C85">
        <w:t>rofile</w:t>
      </w:r>
    </w:p>
    <w:p w14:paraId="44D84231" w14:textId="5D5489E2" w:rsidR="00E52C85" w:rsidRDefault="00E52C85" w:rsidP="002F0463">
      <w:r>
        <w:t>Version 0.</w:t>
      </w:r>
      <w:r w:rsidR="00333353">
        <w:t>1</w:t>
      </w:r>
    </w:p>
    <w:p w14:paraId="10537779" w14:textId="7F487B25" w:rsidR="001616E9" w:rsidRDefault="0060230D" w:rsidP="0060230D">
      <w:pPr>
        <w:pStyle w:val="Heading1"/>
      </w:pPr>
      <w:r>
        <w:t>Introduction</w:t>
      </w:r>
    </w:p>
    <w:p w14:paraId="4935924D" w14:textId="3AB68599" w:rsidR="001616E9" w:rsidRDefault="001616E9" w:rsidP="001616E9">
      <w:r>
        <w:t xml:space="preserve">This document defines requirements for bootstrap tokens to be used within the Danish Healthcare Sector. </w:t>
      </w:r>
    </w:p>
    <w:p w14:paraId="0730186D" w14:textId="77777777" w:rsidR="001616E9" w:rsidRDefault="001616E9" w:rsidP="001616E9"/>
    <w:p w14:paraId="273A7934" w14:textId="51324F34" w:rsidR="001616E9" w:rsidRDefault="001616E9" w:rsidP="001616E9">
      <w:r>
        <w:t>In this profile, a bootstrap token is a SAML 2.0 assertion that represents a</w:t>
      </w:r>
      <w:r w:rsidR="00B06C12">
        <w:t xml:space="preserve"> professional </w:t>
      </w:r>
      <w:r>
        <w:t xml:space="preserve">(contains </w:t>
      </w:r>
      <w:r w:rsidR="00F1047A">
        <w:t>attributes</w:t>
      </w:r>
      <w:r>
        <w:t xml:space="preserve"> about a </w:t>
      </w:r>
      <w:r w:rsidR="00B06C12">
        <w:t xml:space="preserve">professional </w:t>
      </w:r>
      <w:r>
        <w:t xml:space="preserve">user) </w:t>
      </w:r>
      <w:r w:rsidR="00F1047A">
        <w:t>that</w:t>
      </w:r>
      <w:r>
        <w:t xml:space="preserve"> can be exchanged at a Security Token Service </w:t>
      </w:r>
      <w:r w:rsidR="00F1047A">
        <w:t>to</w:t>
      </w:r>
      <w:r>
        <w:t xml:space="preserve"> other tokens which in turn provide access to actual services. </w:t>
      </w:r>
    </w:p>
    <w:p w14:paraId="2ED5FA3C" w14:textId="77777777" w:rsidR="00401DC7" w:rsidRDefault="00401DC7" w:rsidP="0060230D"/>
    <w:p w14:paraId="61ED8AD7" w14:textId="0CECF2B5" w:rsidR="00401DC7" w:rsidRDefault="00401DC7" w:rsidP="0060230D">
      <w:r>
        <w:t xml:space="preserve">This specification does not stand for itself. The reader is thus expected to </w:t>
      </w:r>
      <w:r w:rsidR="00F1047A">
        <w:t>be familiar with</w:t>
      </w:r>
      <w:r>
        <w:t xml:space="preserve"> [</w:t>
      </w:r>
      <w:r w:rsidR="004E4921">
        <w:t>OIO-BOOT</w:t>
      </w:r>
      <w:r>
        <w:t>].</w:t>
      </w:r>
    </w:p>
    <w:p w14:paraId="3DDD5C69" w14:textId="77777777" w:rsidR="0060230D" w:rsidRPr="00C21DDE" w:rsidRDefault="0060230D" w:rsidP="0060230D">
      <w:pPr>
        <w:pStyle w:val="Heading2"/>
      </w:pPr>
      <w:r>
        <w:t>Notation</w:t>
      </w:r>
    </w:p>
    <w:p w14:paraId="702EEFEC" w14:textId="77777777" w:rsidR="0060230D" w:rsidRPr="00787C3B" w:rsidRDefault="0060230D" w:rsidP="0060230D">
      <w:r w:rsidRPr="00787C3B">
        <w:t xml:space="preserve">This specification uses schema documents conforming to W3C XML Schema [Schema1] and normative text to describe the syntax and semantics of XML-encoded SAML assertions and protocol messages. In cases of disagreement between the SAML profile schema documents and schema listings in this specification, the schema documents take precedence. Note that in some cases the normative text of this specification imposes constraints beyond those indicated by the schema documents. </w:t>
      </w:r>
    </w:p>
    <w:p w14:paraId="53B73163" w14:textId="77777777" w:rsidR="0060230D" w:rsidRPr="00787C3B" w:rsidRDefault="0060230D" w:rsidP="0060230D"/>
    <w:p w14:paraId="35EE7829" w14:textId="77777777" w:rsidR="0060230D" w:rsidRPr="00787C3B" w:rsidRDefault="0060230D" w:rsidP="0060230D">
      <w:r w:rsidRPr="00787C3B">
        <w:t>The keywords "MUST", "MUST NOT", "REQUIRED", "SHALL", "SHALL NOT", "SHOULD", "SHOULD NOT", "RECOMMENDED", "MAY", and "OPTIONAL" in this specification are to be interpreted as described in IETF RFC 2119 [RFC2119].</w:t>
      </w:r>
    </w:p>
    <w:p w14:paraId="18848487" w14:textId="77777777" w:rsidR="0060230D" w:rsidRPr="00787C3B" w:rsidRDefault="0060230D" w:rsidP="0060230D"/>
    <w:p w14:paraId="48F6C481" w14:textId="2FC675D8" w:rsidR="0060230D" w:rsidRPr="002F5CD9" w:rsidRDefault="0060230D" w:rsidP="0060230D">
      <w:pPr>
        <w:rPr>
          <w:rFonts w:ascii="Courier New" w:eastAsia="Courier New" w:hAnsi="Courier New" w:cs="Courier New"/>
          <w:sz w:val="18"/>
          <w:szCs w:val="18"/>
        </w:rPr>
      </w:pPr>
      <w:r w:rsidRPr="00787C3B">
        <w:rPr>
          <w:rFonts w:ascii="Courier New" w:eastAsia="Courier New" w:hAnsi="Courier New" w:cs="Courier New"/>
          <w:sz w:val="18"/>
          <w:szCs w:val="18"/>
        </w:rPr>
        <w:t>Example code listings appear like this.</w:t>
      </w:r>
    </w:p>
    <w:p w14:paraId="22E2D7DC" w14:textId="656249A3" w:rsidR="0060230D" w:rsidRPr="002F0463" w:rsidRDefault="00EC1D69" w:rsidP="002F0463">
      <w:pPr>
        <w:pStyle w:val="Heading1"/>
      </w:pPr>
      <w:r>
        <w:t>Bootstrap token profile</w:t>
      </w:r>
    </w:p>
    <w:p w14:paraId="7D33722A" w14:textId="66C5AAA4" w:rsidR="0060230D" w:rsidRPr="00787C3B" w:rsidRDefault="00E52C85" w:rsidP="00E52C85">
      <w:r w:rsidRPr="00787C3B">
        <w:t>A bootstrap token can be exchanged at a</w:t>
      </w:r>
      <w:r w:rsidR="009017F7">
        <w:t>n</w:t>
      </w:r>
      <w:r w:rsidRPr="00787C3B">
        <w:t xml:space="preserve"> STS to a service/identity token, which provides access to an actual service.</w:t>
      </w:r>
    </w:p>
    <w:p w14:paraId="2B25C555" w14:textId="7DCC0CB9" w:rsidR="00981368" w:rsidRDefault="00E52C85" w:rsidP="00981368">
      <w:pPr>
        <w:pStyle w:val="Heading2"/>
      </w:pPr>
      <w:bookmarkStart w:id="0" w:name="_g14xejoubrqq" w:colFirst="0" w:colLast="0"/>
      <w:bookmarkStart w:id="1" w:name="_33s0omjnk3jj" w:colFirst="0" w:colLast="0"/>
      <w:bookmarkEnd w:id="0"/>
      <w:bookmarkEnd w:id="1"/>
      <w:r w:rsidRPr="00787C3B">
        <w:t>Bootstrap token requirements</w:t>
      </w:r>
    </w:p>
    <w:p w14:paraId="6310162F" w14:textId="6EA935E8" w:rsidR="00981368" w:rsidRPr="00981368" w:rsidRDefault="00981368" w:rsidP="00981368">
      <w:r>
        <w:t>Healthcare</w:t>
      </w:r>
      <w:r w:rsidRPr="00981368">
        <w:t xml:space="preserve"> bootstrap tokens MUST be valid SAML 2.0 assertions conforming to the requirements for OIO</w:t>
      </w:r>
      <w:r>
        <w:t xml:space="preserve"> bootstrap tokens</w:t>
      </w:r>
      <w:r w:rsidR="00EA49E7">
        <w:t xml:space="preserve"> for not-collocated IdPs and STSs</w:t>
      </w:r>
      <w:r>
        <w:t xml:space="preserve"> as </w:t>
      </w:r>
      <w:r w:rsidRPr="00981368">
        <w:t>defined in [OIO</w:t>
      </w:r>
      <w:r>
        <w:t>-BOOT</w:t>
      </w:r>
      <w:r w:rsidRPr="00981368">
        <w:t>] unless explicitly stated otherwise below:</w:t>
      </w:r>
    </w:p>
    <w:p w14:paraId="47D1D46E" w14:textId="77777777" w:rsidR="00E52C85" w:rsidRPr="00787C3B" w:rsidRDefault="00E52C85" w:rsidP="00E52C85"/>
    <w:p w14:paraId="58D2867A" w14:textId="5F252FA6" w:rsidR="000E1E27" w:rsidRPr="000E1E27" w:rsidRDefault="00DC168E" w:rsidP="000E1E27">
      <w:pPr>
        <w:pStyle w:val="ListParagraph"/>
        <w:numPr>
          <w:ilvl w:val="0"/>
          <w:numId w:val="7"/>
        </w:numPr>
      </w:pPr>
      <w:r>
        <w:t xml:space="preserve">A </w:t>
      </w:r>
      <w:r w:rsidR="00EA49E7">
        <w:t xml:space="preserve">healthcare </w:t>
      </w:r>
      <w:r>
        <w:t>bootstrap token</w:t>
      </w:r>
      <w:r w:rsidR="000E1E27">
        <w:t xml:space="preserve">s subject element MUST </w:t>
      </w:r>
      <w:r w:rsidRPr="000E1E27">
        <w:rPr>
          <w:color w:val="000000"/>
        </w:rPr>
        <w:t xml:space="preserve">contain at least one </w:t>
      </w:r>
      <w:r w:rsidRPr="007E7BE0">
        <w:rPr>
          <w:rFonts w:ascii="Courier New" w:hAnsi="Courier New" w:cs="Courier New"/>
          <w:color w:val="000000"/>
          <w:sz w:val="18"/>
          <w:szCs w:val="18"/>
        </w:rPr>
        <w:t>&lt;</w:t>
      </w:r>
      <w:proofErr w:type="spellStart"/>
      <w:r w:rsidRPr="007E7BE0">
        <w:rPr>
          <w:rFonts w:ascii="Courier New" w:hAnsi="Courier New" w:cs="Courier New"/>
          <w:color w:val="000000"/>
          <w:sz w:val="18"/>
          <w:szCs w:val="18"/>
        </w:rPr>
        <w:t>SubjectConfirmation</w:t>
      </w:r>
      <w:proofErr w:type="spellEnd"/>
      <w:r w:rsidRPr="007E7BE0">
        <w:rPr>
          <w:rFonts w:ascii="Courier New" w:hAnsi="Courier New" w:cs="Courier New"/>
          <w:color w:val="000000"/>
          <w:sz w:val="18"/>
          <w:szCs w:val="18"/>
        </w:rPr>
        <w:t>&gt;</w:t>
      </w:r>
      <w:r w:rsidR="000E1E27">
        <w:rPr>
          <w:rFonts w:ascii="Courier New" w:hAnsi="Courier New" w:cs="Courier New"/>
          <w:color w:val="000000"/>
        </w:rPr>
        <w:t xml:space="preserve"> </w:t>
      </w:r>
      <w:r w:rsidRPr="000E1E27">
        <w:rPr>
          <w:color w:val="000000"/>
        </w:rPr>
        <w:t>sub-element with a confirmation method of</w:t>
      </w:r>
      <w:r w:rsidR="00124F82">
        <w:rPr>
          <w:rFonts w:ascii="Times" w:hAnsi="Times" w:cs="Times"/>
          <w:color w:val="000000"/>
        </w:rPr>
        <w:t xml:space="preserve"> </w:t>
      </w:r>
      <w:proofErr w:type="gramStart"/>
      <w:r w:rsidRPr="007E7BE0">
        <w:rPr>
          <w:rFonts w:ascii="Courier New" w:hAnsi="Courier New" w:cs="Courier New"/>
          <w:color w:val="000000"/>
          <w:sz w:val="18"/>
          <w:szCs w:val="18"/>
        </w:rPr>
        <w:t>urn:oasis</w:t>
      </w:r>
      <w:proofErr w:type="gramEnd"/>
      <w:r w:rsidRPr="007E7BE0">
        <w:rPr>
          <w:rFonts w:ascii="Courier New" w:hAnsi="Courier New" w:cs="Courier New"/>
          <w:color w:val="000000"/>
          <w:sz w:val="18"/>
          <w:szCs w:val="18"/>
        </w:rPr>
        <w:t>:names:tc:SAML:2.0:cm:holder-of-key</w:t>
      </w:r>
      <w:r w:rsidR="000E1E27">
        <w:rPr>
          <w:color w:val="000000"/>
        </w:rPr>
        <w:t>. F</w:t>
      </w:r>
      <w:r w:rsidR="000E1E27" w:rsidRPr="000E1E27">
        <w:rPr>
          <w:color w:val="000000"/>
        </w:rPr>
        <w:t>urthermore</w:t>
      </w:r>
      <w:r w:rsidR="000E1E27">
        <w:rPr>
          <w:color w:val="000000"/>
        </w:rPr>
        <w:t>:</w:t>
      </w:r>
    </w:p>
    <w:p w14:paraId="3B174A81" w14:textId="77777777" w:rsidR="000E1E27" w:rsidRPr="000E1E27" w:rsidRDefault="000E1E27" w:rsidP="000E1E27">
      <w:pPr>
        <w:rPr>
          <w:color w:val="000000"/>
        </w:rPr>
      </w:pPr>
    </w:p>
    <w:p w14:paraId="7F49EE1E" w14:textId="62BC447D" w:rsidR="000E1E27" w:rsidRPr="000E1E27" w:rsidRDefault="00DC168E" w:rsidP="000E1E27">
      <w:pPr>
        <w:pStyle w:val="ListParagraph"/>
        <w:numPr>
          <w:ilvl w:val="1"/>
          <w:numId w:val="7"/>
        </w:numPr>
      </w:pPr>
      <w:r w:rsidRPr="000E1E27">
        <w:rPr>
          <w:color w:val="000000"/>
        </w:rPr>
        <w:t xml:space="preserve">The element MUST be qualified with an </w:t>
      </w:r>
      <w:proofErr w:type="spellStart"/>
      <w:proofErr w:type="gramStart"/>
      <w:r w:rsidRPr="007E7BE0">
        <w:rPr>
          <w:rFonts w:ascii="Courier New" w:hAnsi="Courier New" w:cs="Courier New"/>
          <w:color w:val="000000"/>
          <w:sz w:val="18"/>
          <w:szCs w:val="18"/>
        </w:rPr>
        <w:t>xsi:type</w:t>
      </w:r>
      <w:proofErr w:type="spellEnd"/>
      <w:proofErr w:type="gramEnd"/>
      <w:r w:rsidR="007E7BE0">
        <w:rPr>
          <w:rFonts w:ascii="Courier New" w:hAnsi="Courier New" w:cs="Courier New"/>
          <w:color w:val="000000"/>
        </w:rPr>
        <w:t xml:space="preserve"> </w:t>
      </w:r>
      <w:r w:rsidR="000E1E27">
        <w:rPr>
          <w:color w:val="000000"/>
        </w:rPr>
        <w:t xml:space="preserve">of </w:t>
      </w:r>
      <w:r w:rsidRPr="007E7BE0">
        <w:rPr>
          <w:rFonts w:ascii="Courier New" w:hAnsi="Courier New" w:cs="Courier New"/>
          <w:color w:val="000000"/>
          <w:sz w:val="18"/>
          <w:szCs w:val="18"/>
        </w:rPr>
        <w:t>saml2:KeyInfoConfirmationDataType</w:t>
      </w:r>
    </w:p>
    <w:p w14:paraId="7A19517F" w14:textId="77777777" w:rsidR="000E1E27" w:rsidRPr="000E1E27" w:rsidRDefault="000E1E27" w:rsidP="000E1E27">
      <w:pPr>
        <w:pStyle w:val="ListParagraph"/>
        <w:ind w:left="1440"/>
      </w:pPr>
    </w:p>
    <w:p w14:paraId="31D2A1D5" w14:textId="77777777" w:rsidR="003E7C5B" w:rsidRPr="003E7C5B" w:rsidRDefault="00DC168E" w:rsidP="003E7C5B">
      <w:pPr>
        <w:pStyle w:val="ListParagraph"/>
        <w:numPr>
          <w:ilvl w:val="1"/>
          <w:numId w:val="7"/>
        </w:numPr>
      </w:pPr>
      <w:r w:rsidRPr="000E1E27">
        <w:rPr>
          <w:color w:val="000000"/>
        </w:rPr>
        <w:t xml:space="preserve">Exactly one </w:t>
      </w:r>
      <w:r w:rsidRPr="007E7BE0">
        <w:rPr>
          <w:rFonts w:ascii="Courier New" w:hAnsi="Courier New" w:cs="Courier New"/>
          <w:color w:val="000000"/>
          <w:sz w:val="18"/>
          <w:szCs w:val="18"/>
        </w:rPr>
        <w:t>&lt;</w:t>
      </w:r>
      <w:proofErr w:type="spellStart"/>
      <w:proofErr w:type="gramStart"/>
      <w:r w:rsidRPr="007E7BE0">
        <w:rPr>
          <w:rFonts w:ascii="Courier New" w:hAnsi="Courier New" w:cs="Courier New"/>
          <w:color w:val="000000"/>
          <w:sz w:val="18"/>
          <w:szCs w:val="18"/>
        </w:rPr>
        <w:t>ds:KeyInfo</w:t>
      </w:r>
      <w:proofErr w:type="spellEnd"/>
      <w:proofErr w:type="gramEnd"/>
      <w:r w:rsidRPr="007E7BE0">
        <w:rPr>
          <w:rFonts w:ascii="Courier New" w:hAnsi="Courier New" w:cs="Courier New"/>
          <w:color w:val="000000"/>
          <w:sz w:val="18"/>
          <w:szCs w:val="18"/>
        </w:rPr>
        <w:t>&gt;</w:t>
      </w:r>
      <w:r w:rsidRPr="000E1E27">
        <w:rPr>
          <w:rFonts w:ascii="Courier New" w:hAnsi="Courier New" w:cs="Courier New"/>
          <w:color w:val="000000"/>
        </w:rPr>
        <w:t xml:space="preserve"> </w:t>
      </w:r>
      <w:r w:rsidRPr="000E1E27">
        <w:rPr>
          <w:color w:val="000000"/>
        </w:rPr>
        <w:t xml:space="preserve">element MUST be included containing a </w:t>
      </w:r>
      <w:r w:rsidRPr="007E7BE0">
        <w:rPr>
          <w:rFonts w:ascii="Courier New" w:hAnsi="Courier New" w:cs="Courier New"/>
          <w:color w:val="000000"/>
          <w:sz w:val="18"/>
          <w:szCs w:val="18"/>
        </w:rPr>
        <w:t xml:space="preserve">&lt;ds:X509Data&gt; </w:t>
      </w:r>
      <w:r w:rsidRPr="000E1E27">
        <w:rPr>
          <w:color w:val="000000"/>
        </w:rPr>
        <w:t xml:space="preserve">and a </w:t>
      </w:r>
      <w:r w:rsidRPr="00B65716">
        <w:rPr>
          <w:rFonts w:ascii="Courier New" w:hAnsi="Courier New" w:cs="Courier New"/>
          <w:color w:val="000000"/>
          <w:sz w:val="18"/>
          <w:szCs w:val="18"/>
        </w:rPr>
        <w:t>&lt;ds:X509Certificate&gt;</w:t>
      </w:r>
      <w:r w:rsidRPr="000E1E27">
        <w:rPr>
          <w:rFonts w:ascii="Courier New" w:hAnsi="Courier New" w:cs="Courier New"/>
          <w:color w:val="000000"/>
        </w:rPr>
        <w:t xml:space="preserve"> </w:t>
      </w:r>
      <w:r w:rsidRPr="000E1E27">
        <w:rPr>
          <w:color w:val="000000"/>
        </w:rPr>
        <w:t xml:space="preserve">with the X.509 certificate of the </w:t>
      </w:r>
      <w:r w:rsidR="00303E47">
        <w:rPr>
          <w:color w:val="000000"/>
        </w:rPr>
        <w:t>service</w:t>
      </w:r>
      <w:r w:rsidR="000E1E27">
        <w:rPr>
          <w:color w:val="000000"/>
        </w:rPr>
        <w:t xml:space="preserve"> consumer</w:t>
      </w:r>
      <w:r w:rsidRPr="000E1E27">
        <w:rPr>
          <w:color w:val="000000"/>
        </w:rPr>
        <w:t xml:space="preserve"> as a base64 encoded value. </w:t>
      </w:r>
    </w:p>
    <w:p w14:paraId="789729F0" w14:textId="77777777" w:rsidR="003E7C5B" w:rsidRDefault="003E7C5B" w:rsidP="003E7C5B">
      <w:pPr>
        <w:pStyle w:val="ListParagraph"/>
      </w:pPr>
    </w:p>
    <w:p w14:paraId="78457F3A" w14:textId="50674D5C" w:rsidR="003E7C5B" w:rsidRDefault="003E7C5B" w:rsidP="003E7C5B">
      <w:pPr>
        <w:pStyle w:val="ListParagraph"/>
        <w:numPr>
          <w:ilvl w:val="0"/>
          <w:numId w:val="11"/>
        </w:numPr>
      </w:pPr>
      <w:r>
        <w:t xml:space="preserve">A healthcare bootstrap tokens MUST contain a </w:t>
      </w:r>
      <w:r w:rsidRPr="003E7C5B">
        <w:rPr>
          <w:i/>
          <w:iCs/>
        </w:rPr>
        <w:t>persistent</w:t>
      </w:r>
      <w:r>
        <w:t xml:space="preserve"> subject identifier. E.g., a locally persistent identifier or a globally persistent identifier as defined in </w:t>
      </w:r>
      <w:r w:rsidRPr="003E7C5B">
        <w:t>requirement OIO-IDP-15</w:t>
      </w:r>
      <w:r>
        <w:t xml:space="preserve"> in [OIOSAML].</w:t>
      </w:r>
    </w:p>
    <w:p w14:paraId="5800C99F" w14:textId="29E8A9E5" w:rsidR="005C039C" w:rsidRDefault="005C039C" w:rsidP="008A31BD">
      <w:pPr>
        <w:pStyle w:val="Heading2"/>
      </w:pPr>
      <w:r>
        <w:lastRenderedPageBreak/>
        <w:t>Attributes</w:t>
      </w:r>
    </w:p>
    <w:p w14:paraId="5DCA75E1" w14:textId="0A030F82" w:rsidR="005C039C" w:rsidRDefault="008A31BD" w:rsidP="005C039C">
      <w:r>
        <w:t>The following attributes from [OIOSAML] and [OIOSAML-H] are employed in this profile:</w:t>
      </w:r>
    </w:p>
    <w:p w14:paraId="15226127" w14:textId="62F5CF76" w:rsidR="008A31BD" w:rsidRDefault="008A31BD" w:rsidP="005C039C"/>
    <w:tbl>
      <w:tblPr>
        <w:tblStyle w:val="TableGrid"/>
        <w:tblW w:w="0" w:type="auto"/>
        <w:tblInd w:w="108" w:type="dxa"/>
        <w:tblLook w:val="04A0" w:firstRow="1" w:lastRow="0" w:firstColumn="1" w:lastColumn="0" w:noHBand="0" w:noVBand="1"/>
      </w:tblPr>
      <w:tblGrid>
        <w:gridCol w:w="7022"/>
        <w:gridCol w:w="1210"/>
        <w:gridCol w:w="1508"/>
      </w:tblGrid>
      <w:tr w:rsidR="001A3D03" w14:paraId="336CF42C" w14:textId="77777777" w:rsidTr="00F17CFD">
        <w:tc>
          <w:tcPr>
            <w:tcW w:w="5728" w:type="dxa"/>
            <w:shd w:val="pct15" w:color="auto" w:fill="auto"/>
          </w:tcPr>
          <w:p w14:paraId="17BF8EA3" w14:textId="6B6502FB" w:rsidR="001A3D03" w:rsidRPr="007E7BE0" w:rsidRDefault="001A3D03" w:rsidP="005C039C">
            <w:pPr>
              <w:rPr>
                <w:rFonts w:ascii="Courier New" w:hAnsi="Courier New" w:cs="Courier New"/>
                <w:b/>
                <w:bCs/>
                <w:sz w:val="18"/>
                <w:szCs w:val="18"/>
              </w:rPr>
            </w:pPr>
            <w:r w:rsidRPr="007E7BE0">
              <w:rPr>
                <w:rFonts w:ascii="Courier New" w:hAnsi="Courier New" w:cs="Courier New"/>
                <w:b/>
                <w:bCs/>
                <w:sz w:val="18"/>
                <w:szCs w:val="18"/>
              </w:rPr>
              <w:t>Name</w:t>
            </w:r>
          </w:p>
        </w:tc>
        <w:tc>
          <w:tcPr>
            <w:tcW w:w="1584" w:type="dxa"/>
            <w:shd w:val="pct15" w:color="auto" w:fill="auto"/>
          </w:tcPr>
          <w:p w14:paraId="2ACFB1AC" w14:textId="1FD9ED13" w:rsidR="001A3D03" w:rsidRPr="007E7BE0" w:rsidRDefault="001A3D03" w:rsidP="005C039C">
            <w:pPr>
              <w:rPr>
                <w:rFonts w:ascii="Courier New" w:hAnsi="Courier New" w:cs="Courier New"/>
                <w:b/>
                <w:bCs/>
                <w:sz w:val="18"/>
                <w:szCs w:val="18"/>
              </w:rPr>
            </w:pPr>
            <w:r w:rsidRPr="007E7BE0">
              <w:rPr>
                <w:rFonts w:ascii="Courier New" w:hAnsi="Courier New" w:cs="Courier New"/>
                <w:b/>
                <w:bCs/>
                <w:sz w:val="18"/>
                <w:szCs w:val="18"/>
              </w:rPr>
              <w:t>Source</w:t>
            </w:r>
          </w:p>
        </w:tc>
        <w:tc>
          <w:tcPr>
            <w:tcW w:w="2428" w:type="dxa"/>
            <w:shd w:val="pct15" w:color="auto" w:fill="auto"/>
          </w:tcPr>
          <w:p w14:paraId="7CDFDEA2" w14:textId="02302AE1" w:rsidR="001A3D03" w:rsidRPr="007E7BE0" w:rsidRDefault="001A3D03" w:rsidP="005C039C">
            <w:pPr>
              <w:rPr>
                <w:rFonts w:ascii="Courier New" w:hAnsi="Courier New" w:cs="Courier New"/>
                <w:b/>
                <w:bCs/>
                <w:sz w:val="18"/>
                <w:szCs w:val="18"/>
              </w:rPr>
            </w:pPr>
            <w:r w:rsidRPr="007E7BE0">
              <w:rPr>
                <w:rFonts w:ascii="Courier New" w:hAnsi="Courier New" w:cs="Courier New"/>
                <w:b/>
                <w:bCs/>
                <w:sz w:val="18"/>
                <w:szCs w:val="18"/>
              </w:rPr>
              <w:t>Mandatory</w:t>
            </w:r>
          </w:p>
        </w:tc>
      </w:tr>
      <w:tr w:rsidR="001A3D03" w14:paraId="64B0C554" w14:textId="77777777" w:rsidTr="00F17CFD">
        <w:tc>
          <w:tcPr>
            <w:tcW w:w="5728" w:type="dxa"/>
          </w:tcPr>
          <w:p w14:paraId="75E0179E" w14:textId="39D80032" w:rsidR="001A3D03" w:rsidRPr="007E7BE0" w:rsidRDefault="007F5F28" w:rsidP="005C039C">
            <w:pPr>
              <w:rPr>
                <w:rFonts w:ascii="Courier New" w:hAnsi="Courier New" w:cs="Courier New"/>
                <w:sz w:val="18"/>
                <w:szCs w:val="18"/>
                <w:lang w:val="en-GB"/>
              </w:rPr>
            </w:pPr>
            <w:r w:rsidRPr="007F5F28">
              <w:rPr>
                <w:rFonts w:ascii="Courier New" w:hAnsi="Courier New" w:cs="Courier New"/>
                <w:sz w:val="18"/>
                <w:szCs w:val="18"/>
                <w:lang w:val="en-GB"/>
              </w:rPr>
              <w:t>https://data.gov.dk/concept/core/nsis/loa</w:t>
            </w:r>
          </w:p>
        </w:tc>
        <w:tc>
          <w:tcPr>
            <w:tcW w:w="1584" w:type="dxa"/>
          </w:tcPr>
          <w:p w14:paraId="30F70E39" w14:textId="630FF2AE" w:rsidR="001A3D03" w:rsidRPr="007E7BE0" w:rsidRDefault="007F5F28" w:rsidP="005C039C">
            <w:pPr>
              <w:rPr>
                <w:rFonts w:ascii="Courier New" w:hAnsi="Courier New" w:cs="Courier New"/>
                <w:sz w:val="18"/>
                <w:szCs w:val="18"/>
              </w:rPr>
            </w:pPr>
            <w:r w:rsidRPr="007E7BE0">
              <w:rPr>
                <w:rFonts w:ascii="Courier New" w:hAnsi="Courier New" w:cs="Courier New"/>
                <w:sz w:val="18"/>
                <w:szCs w:val="18"/>
              </w:rPr>
              <w:t>OIOSAML</w:t>
            </w:r>
          </w:p>
        </w:tc>
        <w:tc>
          <w:tcPr>
            <w:tcW w:w="2428" w:type="dxa"/>
          </w:tcPr>
          <w:p w14:paraId="10E96412" w14:textId="2433ACF9" w:rsidR="001A3D03" w:rsidRPr="007E7BE0" w:rsidRDefault="007F5F28" w:rsidP="005C039C">
            <w:pPr>
              <w:rPr>
                <w:rFonts w:ascii="Courier New" w:hAnsi="Courier New" w:cs="Courier New"/>
                <w:sz w:val="18"/>
                <w:szCs w:val="18"/>
              </w:rPr>
            </w:pPr>
            <w:r w:rsidRPr="007E7BE0">
              <w:rPr>
                <w:rFonts w:ascii="Courier New" w:hAnsi="Courier New" w:cs="Courier New"/>
                <w:sz w:val="18"/>
                <w:szCs w:val="18"/>
              </w:rPr>
              <w:t>Yes</w:t>
            </w:r>
          </w:p>
        </w:tc>
      </w:tr>
      <w:tr w:rsidR="007F5F28" w14:paraId="7AD2D0AE" w14:textId="77777777" w:rsidTr="00F17CFD">
        <w:tc>
          <w:tcPr>
            <w:tcW w:w="5728" w:type="dxa"/>
          </w:tcPr>
          <w:p w14:paraId="6C8F0998" w14:textId="654C43F5" w:rsidR="007F5F28" w:rsidRPr="007E7BE0" w:rsidRDefault="007F5F28" w:rsidP="007F5F28">
            <w:pPr>
              <w:rPr>
                <w:rFonts w:ascii="Courier New" w:hAnsi="Courier New" w:cs="Courier New"/>
                <w:sz w:val="18"/>
                <w:szCs w:val="18"/>
                <w:lang w:val="en-GB"/>
              </w:rPr>
            </w:pPr>
            <w:r w:rsidRPr="007F5F28">
              <w:rPr>
                <w:rFonts w:ascii="Courier New" w:hAnsi="Courier New" w:cs="Courier New"/>
                <w:sz w:val="18"/>
                <w:szCs w:val="18"/>
                <w:lang w:val="en-GB"/>
              </w:rPr>
              <w:t>https://data.gov.dk/model/core/specVersion</w:t>
            </w:r>
          </w:p>
        </w:tc>
        <w:tc>
          <w:tcPr>
            <w:tcW w:w="1584" w:type="dxa"/>
          </w:tcPr>
          <w:p w14:paraId="46700381" w14:textId="09EAA140" w:rsidR="007F5F28" w:rsidRPr="007E7BE0" w:rsidRDefault="007F5F28" w:rsidP="007F5F28">
            <w:pPr>
              <w:rPr>
                <w:rFonts w:ascii="Courier New" w:hAnsi="Courier New" w:cs="Courier New"/>
                <w:sz w:val="18"/>
                <w:szCs w:val="18"/>
              </w:rPr>
            </w:pPr>
            <w:r w:rsidRPr="007E7BE0">
              <w:rPr>
                <w:rFonts w:ascii="Courier New" w:hAnsi="Courier New" w:cs="Courier New"/>
                <w:sz w:val="18"/>
                <w:szCs w:val="18"/>
              </w:rPr>
              <w:t>OIOSAML</w:t>
            </w:r>
          </w:p>
        </w:tc>
        <w:tc>
          <w:tcPr>
            <w:tcW w:w="2428" w:type="dxa"/>
          </w:tcPr>
          <w:p w14:paraId="52434C4C" w14:textId="73BB12BF" w:rsidR="007F5F28" w:rsidRPr="007E7BE0" w:rsidRDefault="00B06C12" w:rsidP="007F5F28">
            <w:pPr>
              <w:rPr>
                <w:rFonts w:ascii="Courier New" w:hAnsi="Courier New" w:cs="Courier New"/>
                <w:sz w:val="18"/>
                <w:szCs w:val="18"/>
              </w:rPr>
            </w:pPr>
            <w:r w:rsidRPr="007E7BE0">
              <w:rPr>
                <w:rFonts w:ascii="Courier New" w:hAnsi="Courier New" w:cs="Courier New"/>
                <w:sz w:val="18"/>
                <w:szCs w:val="18"/>
              </w:rPr>
              <w:t>Yes</w:t>
            </w:r>
          </w:p>
        </w:tc>
      </w:tr>
      <w:tr w:rsidR="007F5F28" w14:paraId="3DEAF0EA" w14:textId="77777777" w:rsidTr="00F17CFD">
        <w:tc>
          <w:tcPr>
            <w:tcW w:w="5728" w:type="dxa"/>
          </w:tcPr>
          <w:p w14:paraId="3C97142F" w14:textId="6426C419" w:rsidR="007F5F28" w:rsidRPr="007E7BE0" w:rsidRDefault="00B06C12" w:rsidP="007F5F28">
            <w:pPr>
              <w:rPr>
                <w:rFonts w:ascii="Courier New" w:hAnsi="Courier New" w:cs="Courier New"/>
                <w:sz w:val="18"/>
                <w:szCs w:val="18"/>
                <w:lang w:val="en-GB"/>
              </w:rPr>
            </w:pPr>
            <w:r w:rsidRPr="00B06C12">
              <w:rPr>
                <w:rFonts w:ascii="Courier New" w:hAnsi="Courier New" w:cs="Courier New"/>
                <w:sz w:val="18"/>
                <w:szCs w:val="18"/>
                <w:lang w:val="en-GB"/>
              </w:rPr>
              <w:t>https://data.gov.dk/model/core/eid/professional/uuid/persistent</w:t>
            </w:r>
          </w:p>
        </w:tc>
        <w:tc>
          <w:tcPr>
            <w:tcW w:w="1584" w:type="dxa"/>
          </w:tcPr>
          <w:p w14:paraId="0AEE2CD0" w14:textId="47F16616" w:rsidR="007F5F28" w:rsidRPr="007E7BE0" w:rsidRDefault="007F5F28" w:rsidP="007F5F28">
            <w:pPr>
              <w:rPr>
                <w:rFonts w:ascii="Courier New" w:hAnsi="Courier New" w:cs="Courier New"/>
                <w:sz w:val="18"/>
                <w:szCs w:val="18"/>
              </w:rPr>
            </w:pPr>
            <w:r w:rsidRPr="007E7BE0">
              <w:rPr>
                <w:rFonts w:ascii="Courier New" w:hAnsi="Courier New" w:cs="Courier New"/>
                <w:sz w:val="18"/>
                <w:szCs w:val="18"/>
              </w:rPr>
              <w:t>OIOSAML</w:t>
            </w:r>
          </w:p>
        </w:tc>
        <w:tc>
          <w:tcPr>
            <w:tcW w:w="2428" w:type="dxa"/>
          </w:tcPr>
          <w:p w14:paraId="6E39E3F4" w14:textId="3ED8F73A" w:rsidR="007F5F28" w:rsidRPr="007E7BE0" w:rsidRDefault="007F5F28" w:rsidP="007F5F28">
            <w:pPr>
              <w:rPr>
                <w:rFonts w:ascii="Courier New" w:hAnsi="Courier New" w:cs="Courier New"/>
                <w:sz w:val="18"/>
                <w:szCs w:val="18"/>
              </w:rPr>
            </w:pPr>
            <w:r w:rsidRPr="007E7BE0">
              <w:rPr>
                <w:rFonts w:ascii="Courier New" w:hAnsi="Courier New" w:cs="Courier New"/>
                <w:sz w:val="18"/>
                <w:szCs w:val="18"/>
              </w:rPr>
              <w:t>Yes</w:t>
            </w:r>
          </w:p>
        </w:tc>
      </w:tr>
      <w:tr w:rsidR="007F5F28" w14:paraId="3BFE67C1" w14:textId="77777777" w:rsidTr="00F17CFD">
        <w:tc>
          <w:tcPr>
            <w:tcW w:w="5728" w:type="dxa"/>
          </w:tcPr>
          <w:p w14:paraId="7B687F54" w14:textId="70F5B85A" w:rsidR="007F5F28" w:rsidRPr="007E7BE0" w:rsidRDefault="00B06C12" w:rsidP="007F5F28">
            <w:pPr>
              <w:rPr>
                <w:rFonts w:ascii="Courier New" w:hAnsi="Courier New" w:cs="Courier New"/>
                <w:sz w:val="18"/>
                <w:szCs w:val="18"/>
                <w:lang w:val="en-GB"/>
              </w:rPr>
            </w:pPr>
            <w:r w:rsidRPr="00B06C12">
              <w:rPr>
                <w:rFonts w:ascii="Courier New" w:hAnsi="Courier New" w:cs="Courier New"/>
                <w:sz w:val="18"/>
                <w:szCs w:val="18"/>
                <w:lang w:val="en-GB"/>
              </w:rPr>
              <w:t>https://data.gov.dk/model/core/eid/professional/cvr</w:t>
            </w:r>
          </w:p>
        </w:tc>
        <w:tc>
          <w:tcPr>
            <w:tcW w:w="1584" w:type="dxa"/>
          </w:tcPr>
          <w:p w14:paraId="72E9B5F8" w14:textId="7402A17E" w:rsidR="007F5F28" w:rsidRPr="007E7BE0" w:rsidRDefault="007F5F28" w:rsidP="007F5F28">
            <w:pPr>
              <w:rPr>
                <w:rFonts w:ascii="Courier New" w:hAnsi="Courier New" w:cs="Courier New"/>
                <w:sz w:val="18"/>
                <w:szCs w:val="18"/>
              </w:rPr>
            </w:pPr>
            <w:r w:rsidRPr="007E7BE0">
              <w:rPr>
                <w:rFonts w:ascii="Courier New" w:hAnsi="Courier New" w:cs="Courier New"/>
                <w:sz w:val="18"/>
                <w:szCs w:val="18"/>
              </w:rPr>
              <w:t>OIOSAML</w:t>
            </w:r>
          </w:p>
        </w:tc>
        <w:tc>
          <w:tcPr>
            <w:tcW w:w="2428" w:type="dxa"/>
          </w:tcPr>
          <w:p w14:paraId="0AF6E00F" w14:textId="57E8EFBD" w:rsidR="007F5F28" w:rsidRPr="007E7BE0" w:rsidRDefault="00B06C12" w:rsidP="007F5F28">
            <w:pPr>
              <w:rPr>
                <w:rFonts w:ascii="Courier New" w:hAnsi="Courier New" w:cs="Courier New"/>
                <w:sz w:val="18"/>
                <w:szCs w:val="18"/>
              </w:rPr>
            </w:pPr>
            <w:r w:rsidRPr="007E7BE0">
              <w:rPr>
                <w:rFonts w:ascii="Courier New" w:hAnsi="Courier New" w:cs="Courier New"/>
                <w:sz w:val="18"/>
                <w:szCs w:val="18"/>
              </w:rPr>
              <w:t>Yes</w:t>
            </w:r>
          </w:p>
        </w:tc>
      </w:tr>
      <w:tr w:rsidR="007F5F28" w14:paraId="368286E0" w14:textId="77777777" w:rsidTr="00F17CFD">
        <w:tc>
          <w:tcPr>
            <w:tcW w:w="5728" w:type="dxa"/>
          </w:tcPr>
          <w:p w14:paraId="2D1D3DEB" w14:textId="5A2EAB7E" w:rsidR="007F5F28" w:rsidRPr="007E7BE0" w:rsidRDefault="00B06C12" w:rsidP="007F5F28">
            <w:pPr>
              <w:rPr>
                <w:rFonts w:ascii="Courier New" w:hAnsi="Courier New" w:cs="Courier New"/>
                <w:sz w:val="18"/>
                <w:szCs w:val="18"/>
                <w:lang w:val="en-GB"/>
              </w:rPr>
            </w:pPr>
            <w:r w:rsidRPr="00B06C12">
              <w:rPr>
                <w:rFonts w:ascii="Courier New" w:hAnsi="Courier New" w:cs="Courier New"/>
                <w:sz w:val="18"/>
                <w:szCs w:val="18"/>
                <w:lang w:val="en-GB"/>
              </w:rPr>
              <w:t>https://data.gov.dk/model/core/eid/professional/orgName</w:t>
            </w:r>
          </w:p>
        </w:tc>
        <w:tc>
          <w:tcPr>
            <w:tcW w:w="1584" w:type="dxa"/>
          </w:tcPr>
          <w:p w14:paraId="55DD2E25" w14:textId="0E4C64C7" w:rsidR="007F5F28" w:rsidRPr="007E7BE0" w:rsidRDefault="007F5F28" w:rsidP="007F5F28">
            <w:pPr>
              <w:rPr>
                <w:rFonts w:ascii="Courier New" w:hAnsi="Courier New" w:cs="Courier New"/>
                <w:sz w:val="18"/>
                <w:szCs w:val="18"/>
              </w:rPr>
            </w:pPr>
            <w:r w:rsidRPr="007E7BE0">
              <w:rPr>
                <w:rFonts w:ascii="Courier New" w:hAnsi="Courier New" w:cs="Courier New"/>
                <w:sz w:val="18"/>
                <w:szCs w:val="18"/>
              </w:rPr>
              <w:t>OIOSAML</w:t>
            </w:r>
          </w:p>
        </w:tc>
        <w:tc>
          <w:tcPr>
            <w:tcW w:w="2428" w:type="dxa"/>
          </w:tcPr>
          <w:p w14:paraId="2140301D" w14:textId="25B17E9A" w:rsidR="007F5F28" w:rsidRPr="007E7BE0" w:rsidRDefault="00B06C12" w:rsidP="007F5F28">
            <w:pPr>
              <w:rPr>
                <w:rFonts w:ascii="Courier New" w:hAnsi="Courier New" w:cs="Courier New"/>
                <w:sz w:val="18"/>
                <w:szCs w:val="18"/>
              </w:rPr>
            </w:pPr>
            <w:r w:rsidRPr="007E7BE0">
              <w:rPr>
                <w:rFonts w:ascii="Courier New" w:hAnsi="Courier New" w:cs="Courier New"/>
                <w:sz w:val="18"/>
                <w:szCs w:val="18"/>
              </w:rPr>
              <w:t>Yes</w:t>
            </w:r>
          </w:p>
        </w:tc>
      </w:tr>
      <w:tr w:rsidR="00B06C12" w14:paraId="18C5E971" w14:textId="77777777" w:rsidTr="00F17CFD">
        <w:tc>
          <w:tcPr>
            <w:tcW w:w="5728" w:type="dxa"/>
          </w:tcPr>
          <w:p w14:paraId="174187EE" w14:textId="6A641BF8" w:rsidR="00B06C12" w:rsidRPr="007E7BE0" w:rsidRDefault="00B06C12" w:rsidP="007F5F28">
            <w:pPr>
              <w:rPr>
                <w:rFonts w:ascii="Courier New" w:hAnsi="Courier New" w:cs="Courier New"/>
                <w:sz w:val="18"/>
                <w:szCs w:val="18"/>
                <w:lang w:val="en-GB"/>
              </w:rPr>
            </w:pPr>
            <w:r w:rsidRPr="00B06C12">
              <w:rPr>
                <w:rFonts w:ascii="Courier New" w:hAnsi="Courier New" w:cs="Courier New"/>
                <w:sz w:val="18"/>
                <w:szCs w:val="18"/>
                <w:lang w:val="en-GB"/>
              </w:rPr>
              <w:t>https://data.gov.dk/model/core/eid/privilegesIntermediate</w:t>
            </w:r>
          </w:p>
        </w:tc>
        <w:tc>
          <w:tcPr>
            <w:tcW w:w="1584" w:type="dxa"/>
          </w:tcPr>
          <w:p w14:paraId="48086E55" w14:textId="37C63467" w:rsidR="00B06C12" w:rsidRPr="007E7BE0" w:rsidRDefault="00B06C12" w:rsidP="007F5F28">
            <w:pPr>
              <w:rPr>
                <w:rFonts w:ascii="Courier New" w:hAnsi="Courier New" w:cs="Courier New"/>
                <w:sz w:val="18"/>
                <w:szCs w:val="18"/>
              </w:rPr>
            </w:pPr>
            <w:r w:rsidRPr="007E7BE0">
              <w:rPr>
                <w:rFonts w:ascii="Courier New" w:hAnsi="Courier New" w:cs="Courier New"/>
                <w:sz w:val="18"/>
                <w:szCs w:val="18"/>
              </w:rPr>
              <w:t>OIOSAML</w:t>
            </w:r>
          </w:p>
        </w:tc>
        <w:tc>
          <w:tcPr>
            <w:tcW w:w="2428" w:type="dxa"/>
          </w:tcPr>
          <w:p w14:paraId="067D878D" w14:textId="6C38EC32" w:rsidR="00B06C12" w:rsidRPr="007E7BE0" w:rsidRDefault="00B06C12" w:rsidP="007F5F28">
            <w:pPr>
              <w:rPr>
                <w:rFonts w:ascii="Courier New" w:hAnsi="Courier New" w:cs="Courier New"/>
                <w:sz w:val="18"/>
                <w:szCs w:val="18"/>
              </w:rPr>
            </w:pPr>
            <w:r w:rsidRPr="007E7BE0">
              <w:rPr>
                <w:rFonts w:ascii="Courier New" w:hAnsi="Courier New" w:cs="Courier New"/>
                <w:sz w:val="18"/>
                <w:szCs w:val="18"/>
              </w:rPr>
              <w:t>No</w:t>
            </w:r>
          </w:p>
        </w:tc>
      </w:tr>
      <w:tr w:rsidR="00F17CFD" w14:paraId="7CC13CBF" w14:textId="77777777" w:rsidTr="00F17CFD">
        <w:tc>
          <w:tcPr>
            <w:tcW w:w="5728" w:type="dxa"/>
          </w:tcPr>
          <w:p w14:paraId="5B4199BD" w14:textId="1ED9E970" w:rsidR="00F17CFD" w:rsidRPr="007E7BE0" w:rsidRDefault="00F17CFD" w:rsidP="00F17CFD">
            <w:pPr>
              <w:rPr>
                <w:rFonts w:ascii="Courier New" w:hAnsi="Courier New" w:cs="Courier New"/>
                <w:sz w:val="18"/>
                <w:szCs w:val="18"/>
                <w:lang w:val="en-GB"/>
              </w:rPr>
            </w:pPr>
            <w:r w:rsidRPr="007F5F28">
              <w:rPr>
                <w:rFonts w:ascii="Courier New" w:hAnsi="Courier New" w:cs="Courier New"/>
                <w:sz w:val="18"/>
                <w:szCs w:val="18"/>
                <w:lang w:val="en-GB"/>
              </w:rPr>
              <w:t>https://healthcare.data.gov.dk/model/core/specVersion</w:t>
            </w:r>
          </w:p>
        </w:tc>
        <w:tc>
          <w:tcPr>
            <w:tcW w:w="1584" w:type="dxa"/>
          </w:tcPr>
          <w:p w14:paraId="7EB3C983" w14:textId="28DD3373" w:rsidR="00F17CFD" w:rsidRPr="007E7BE0" w:rsidRDefault="00F17CFD" w:rsidP="00F17CFD">
            <w:pPr>
              <w:rPr>
                <w:rFonts w:ascii="Courier New" w:hAnsi="Courier New" w:cs="Courier New"/>
                <w:sz w:val="18"/>
                <w:szCs w:val="18"/>
              </w:rPr>
            </w:pPr>
            <w:r w:rsidRPr="007E7BE0">
              <w:rPr>
                <w:rFonts w:ascii="Courier New" w:hAnsi="Courier New" w:cs="Courier New"/>
                <w:sz w:val="18"/>
                <w:szCs w:val="18"/>
              </w:rPr>
              <w:t>OIOSAML-H</w:t>
            </w:r>
          </w:p>
        </w:tc>
        <w:tc>
          <w:tcPr>
            <w:tcW w:w="2428" w:type="dxa"/>
          </w:tcPr>
          <w:p w14:paraId="5246AF55" w14:textId="490B7A60" w:rsidR="00F17CFD" w:rsidRPr="007E7BE0" w:rsidRDefault="00F17CFD" w:rsidP="00F17CFD">
            <w:pPr>
              <w:rPr>
                <w:rFonts w:ascii="Courier New" w:hAnsi="Courier New" w:cs="Courier New"/>
                <w:sz w:val="18"/>
                <w:szCs w:val="18"/>
              </w:rPr>
            </w:pPr>
            <w:r w:rsidRPr="007E7BE0">
              <w:rPr>
                <w:rFonts w:ascii="Courier New" w:hAnsi="Courier New" w:cs="Courier New"/>
                <w:sz w:val="18"/>
                <w:szCs w:val="18"/>
              </w:rPr>
              <w:t>Yes</w:t>
            </w:r>
          </w:p>
        </w:tc>
      </w:tr>
    </w:tbl>
    <w:p w14:paraId="0B24C7D9" w14:textId="77777777" w:rsidR="008A31BD" w:rsidRDefault="008A31BD" w:rsidP="005C039C"/>
    <w:p w14:paraId="38D55633" w14:textId="06462386" w:rsidR="00562955" w:rsidRPr="005C039C" w:rsidRDefault="00253A89" w:rsidP="005C039C">
      <w:r>
        <w:t>If included</w:t>
      </w:r>
      <w:r w:rsidR="00B65716">
        <w:t>,</w:t>
      </w:r>
      <w:r>
        <w:t xml:space="preserve"> the optional </w:t>
      </w:r>
      <w:r w:rsidRPr="00B06C12">
        <w:rPr>
          <w:rFonts w:ascii="Courier New" w:hAnsi="Courier New" w:cs="Courier New"/>
          <w:sz w:val="18"/>
          <w:szCs w:val="18"/>
          <w:lang w:val="en-GB"/>
        </w:rPr>
        <w:t>https://data.gov.dk/model/core/eid/privilegesIntermediate</w:t>
      </w:r>
      <w:r w:rsidRPr="007E7BE0">
        <w:rPr>
          <w:rFonts w:ascii="Courier New" w:hAnsi="Courier New" w:cs="Courier New"/>
          <w:sz w:val="18"/>
          <w:szCs w:val="18"/>
          <w:lang w:val="en-GB"/>
        </w:rPr>
        <w:t xml:space="preserve"> </w:t>
      </w:r>
      <w:r>
        <w:rPr>
          <w:lang w:val="en-GB"/>
        </w:rPr>
        <w:t xml:space="preserve">attribute </w:t>
      </w:r>
      <w:r w:rsidR="00B65716">
        <w:rPr>
          <w:lang w:val="en-GB"/>
        </w:rPr>
        <w:t xml:space="preserve">MUST </w:t>
      </w:r>
      <w:r w:rsidR="003E7C5B">
        <w:rPr>
          <w:lang w:val="en-GB"/>
        </w:rPr>
        <w:t>only be used</w:t>
      </w:r>
      <w:r w:rsidR="00B65716">
        <w:rPr>
          <w:lang w:val="en-GB"/>
        </w:rPr>
        <w:t xml:space="preserve"> to </w:t>
      </w:r>
      <w:r w:rsidR="003E7C5B">
        <w:rPr>
          <w:lang w:val="en-GB"/>
        </w:rPr>
        <w:t xml:space="preserve">list a </w:t>
      </w:r>
      <w:r w:rsidR="00E44EBC">
        <w:rPr>
          <w:lang w:val="en-GB"/>
        </w:rPr>
        <w:t>professional’s</w:t>
      </w:r>
      <w:r w:rsidR="003E7C5B">
        <w:rPr>
          <w:lang w:val="en-GB"/>
        </w:rPr>
        <w:t xml:space="preserve"> national roles as defined in </w:t>
      </w:r>
      <w:r w:rsidR="003E7C5B">
        <w:t>[OIOSAML-H].</w:t>
      </w:r>
    </w:p>
    <w:p w14:paraId="3701BCEA" w14:textId="58B936EC" w:rsidR="0066404A" w:rsidRPr="0066404A" w:rsidRDefault="0066404A" w:rsidP="0066404A">
      <w:pPr>
        <w:pStyle w:val="Heading1"/>
      </w:pPr>
      <w:bookmarkStart w:id="2" w:name="_qmq98u99m6cw" w:colFirst="0" w:colLast="0"/>
      <w:bookmarkStart w:id="3" w:name="_stt73v8hpxa4" w:colFirst="0" w:colLast="0"/>
      <w:bookmarkEnd w:id="2"/>
      <w:bookmarkEnd w:id="3"/>
      <w:r>
        <w:t>References</w:t>
      </w:r>
    </w:p>
    <w:p w14:paraId="21738440" w14:textId="77777777" w:rsidR="00E01BED" w:rsidRDefault="00E01BED" w:rsidP="00E52C85"/>
    <w:tbl>
      <w:tblPr>
        <w:tblW w:w="9497" w:type="dxa"/>
        <w:tblInd w:w="109"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Look w:val="0400" w:firstRow="0" w:lastRow="0" w:firstColumn="0" w:lastColumn="0" w:noHBand="0" w:noVBand="1"/>
      </w:tblPr>
      <w:tblGrid>
        <w:gridCol w:w="1984"/>
        <w:gridCol w:w="7513"/>
      </w:tblGrid>
      <w:tr w:rsidR="0066404A" w:rsidRPr="00787C3B" w14:paraId="358B1C5F" w14:textId="77777777" w:rsidTr="00662375">
        <w:tc>
          <w:tcPr>
            <w:tcW w:w="1984" w:type="dxa"/>
            <w:shd w:val="clear" w:color="auto" w:fill="D9D9D9"/>
          </w:tcPr>
          <w:p w14:paraId="073FA226" w14:textId="77777777" w:rsidR="0066404A" w:rsidRPr="00787C3B" w:rsidRDefault="0066404A" w:rsidP="00662375">
            <w:pPr>
              <w:rPr>
                <w:b/>
              </w:rPr>
            </w:pPr>
            <w:r w:rsidRPr="00787C3B">
              <w:rPr>
                <w:b/>
              </w:rPr>
              <w:t>Reference</w:t>
            </w:r>
          </w:p>
        </w:tc>
        <w:tc>
          <w:tcPr>
            <w:tcW w:w="7513" w:type="dxa"/>
            <w:shd w:val="clear" w:color="auto" w:fill="D9D9D9"/>
          </w:tcPr>
          <w:p w14:paraId="2F3C40B5" w14:textId="77777777" w:rsidR="0066404A" w:rsidRPr="00787C3B" w:rsidRDefault="0066404A" w:rsidP="00662375">
            <w:pPr>
              <w:rPr>
                <w:b/>
              </w:rPr>
            </w:pPr>
            <w:r w:rsidRPr="00787C3B">
              <w:rPr>
                <w:b/>
              </w:rPr>
              <w:t>Description</w:t>
            </w:r>
          </w:p>
        </w:tc>
      </w:tr>
      <w:tr w:rsidR="0066404A" w:rsidRPr="00787C3B" w14:paraId="56B600B7" w14:textId="77777777" w:rsidTr="00662375">
        <w:tc>
          <w:tcPr>
            <w:tcW w:w="1984" w:type="dxa"/>
          </w:tcPr>
          <w:p w14:paraId="653D6403" w14:textId="77777777" w:rsidR="0066404A" w:rsidRPr="00787C3B" w:rsidRDefault="0066404A" w:rsidP="00662375">
            <w:pPr>
              <w:rPr>
                <w:b/>
              </w:rPr>
            </w:pPr>
            <w:r w:rsidRPr="00787C3B">
              <w:t>[RFC2119]</w:t>
            </w:r>
          </w:p>
        </w:tc>
        <w:tc>
          <w:tcPr>
            <w:tcW w:w="7513" w:type="dxa"/>
          </w:tcPr>
          <w:p w14:paraId="5210F655" w14:textId="77777777" w:rsidR="0066404A" w:rsidRPr="007672C9" w:rsidRDefault="0066404A" w:rsidP="007672C9">
            <w:r w:rsidRPr="007672C9">
              <w:t xml:space="preserve">Key words for use in RFCs to indicate requirement levels. </w:t>
            </w:r>
          </w:p>
          <w:p w14:paraId="7F32B0CF" w14:textId="3E1D0DB6" w:rsidR="007672C9" w:rsidRPr="00555A06" w:rsidRDefault="0073404C" w:rsidP="007672C9">
            <w:pPr>
              <w:rPr>
                <w:rFonts w:eastAsia="Courier New"/>
                <w:sz w:val="20"/>
                <w:szCs w:val="20"/>
              </w:rPr>
            </w:pPr>
            <w:hyperlink r:id="rId11" w:history="1">
              <w:r w:rsidR="007672C9" w:rsidRPr="007672C9">
                <w:rPr>
                  <w:rStyle w:val="Hyperlink"/>
                  <w:rFonts w:eastAsia="Courier New"/>
                </w:rPr>
                <w:t>https://www.ietf.org/rfc/rfc2119.txt</w:t>
              </w:r>
            </w:hyperlink>
            <w:r w:rsidR="007672C9">
              <w:rPr>
                <w:rFonts w:eastAsia="Courier New"/>
                <w:sz w:val="20"/>
                <w:szCs w:val="20"/>
              </w:rPr>
              <w:t xml:space="preserve"> </w:t>
            </w:r>
          </w:p>
        </w:tc>
      </w:tr>
      <w:tr w:rsidR="00662375" w:rsidRPr="00787C3B" w14:paraId="20E1A117" w14:textId="77777777" w:rsidTr="00662375">
        <w:tc>
          <w:tcPr>
            <w:tcW w:w="1984" w:type="dxa"/>
          </w:tcPr>
          <w:p w14:paraId="673D2279" w14:textId="223EE7B7" w:rsidR="00662375" w:rsidRPr="00787C3B" w:rsidRDefault="00662375" w:rsidP="00662375">
            <w:r w:rsidRPr="00787C3B">
              <w:t>[OIO-BOOT]</w:t>
            </w:r>
          </w:p>
        </w:tc>
        <w:tc>
          <w:tcPr>
            <w:tcW w:w="7513" w:type="dxa"/>
          </w:tcPr>
          <w:p w14:paraId="1A196D02" w14:textId="6F528277" w:rsidR="00662375" w:rsidRDefault="00662375" w:rsidP="00662375">
            <w:r w:rsidRPr="00787C3B">
              <w:t>OIO Bootstrap Token Profile V1.</w:t>
            </w:r>
            <w:r w:rsidR="000E3C67">
              <w:t>2</w:t>
            </w:r>
          </w:p>
          <w:p w14:paraId="2F606A7A" w14:textId="7DD1078B" w:rsidR="00662375" w:rsidRPr="00555A06" w:rsidRDefault="0073404C" w:rsidP="00662375">
            <w:hyperlink r:id="rId12" w:history="1">
              <w:r w:rsidR="000E3C67" w:rsidRPr="00C816C5">
                <w:rPr>
                  <w:rStyle w:val="Hyperlink"/>
                </w:rPr>
                <w:t>https://www.digitaliser.dk/resource/5988041</w:t>
              </w:r>
            </w:hyperlink>
            <w:r w:rsidR="000E3C67">
              <w:t xml:space="preserve"> </w:t>
            </w:r>
          </w:p>
        </w:tc>
      </w:tr>
      <w:tr w:rsidR="00D009E6" w:rsidRPr="00787C3B" w14:paraId="5BF7286D" w14:textId="77777777" w:rsidTr="00662375">
        <w:tc>
          <w:tcPr>
            <w:tcW w:w="1984" w:type="dxa"/>
          </w:tcPr>
          <w:p w14:paraId="263CE18E" w14:textId="35B89F29" w:rsidR="00D009E6" w:rsidRPr="00787C3B" w:rsidRDefault="00D009E6" w:rsidP="00662375">
            <w:r>
              <w:t>[OIOSAML]</w:t>
            </w:r>
          </w:p>
        </w:tc>
        <w:tc>
          <w:tcPr>
            <w:tcW w:w="7513" w:type="dxa"/>
          </w:tcPr>
          <w:p w14:paraId="5E5A83A2" w14:textId="5282C748" w:rsidR="00D009E6" w:rsidRDefault="00D009E6" w:rsidP="00D009E6">
            <w:r>
              <w:t>OIOSAML Web SSO Profile 3.0.</w:t>
            </w:r>
            <w:r w:rsidR="001E5B2E">
              <w:t>3</w:t>
            </w:r>
          </w:p>
          <w:p w14:paraId="08A5CEB2" w14:textId="1C968E57" w:rsidR="00D009E6" w:rsidRPr="00787C3B" w:rsidRDefault="0073404C" w:rsidP="00D009E6">
            <w:hyperlink r:id="rId13" w:history="1">
              <w:r w:rsidR="001E5B2E" w:rsidRPr="004C2C9A">
                <w:rPr>
                  <w:rStyle w:val="Hyperlink"/>
                </w:rPr>
                <w:t>https://www.digitaliser.dk/resource/6508977</w:t>
              </w:r>
            </w:hyperlink>
            <w:r w:rsidR="001E5B2E">
              <w:t xml:space="preserve"> </w:t>
            </w:r>
            <w:r w:rsidR="008C12DF">
              <w:t xml:space="preserve"> </w:t>
            </w:r>
          </w:p>
        </w:tc>
      </w:tr>
      <w:tr w:rsidR="008A31BD" w:rsidRPr="00787C3B" w14:paraId="68CDFA45" w14:textId="77777777" w:rsidTr="00662375">
        <w:tc>
          <w:tcPr>
            <w:tcW w:w="1984" w:type="dxa"/>
          </w:tcPr>
          <w:p w14:paraId="5B8C6BFD" w14:textId="530BF362" w:rsidR="008A31BD" w:rsidRDefault="008A31BD" w:rsidP="00662375">
            <w:r>
              <w:t>[OIOSAML-H]</w:t>
            </w:r>
          </w:p>
        </w:tc>
        <w:tc>
          <w:tcPr>
            <w:tcW w:w="7513" w:type="dxa"/>
          </w:tcPr>
          <w:p w14:paraId="3517B02A" w14:textId="21F8A9C7" w:rsidR="008A31BD" w:rsidRPr="00B160CF" w:rsidRDefault="00B160CF" w:rsidP="00D009E6">
            <w:pPr>
              <w:rPr>
                <w:lang w:val="en-GB"/>
              </w:rPr>
            </w:pPr>
            <w:r w:rsidRPr="00B160CF">
              <w:rPr>
                <w:lang w:val="en-GB"/>
              </w:rPr>
              <w:t>OIOSAML Attribute Profiles for Healthcare (OIOSAML-H) 3.0</w:t>
            </w:r>
          </w:p>
        </w:tc>
      </w:tr>
    </w:tbl>
    <w:p w14:paraId="1BA06926" w14:textId="77777777" w:rsidR="00E01BED" w:rsidRPr="00B85270" w:rsidRDefault="00E01BED" w:rsidP="00E52C85"/>
    <w:sectPr w:rsidR="00E01BED" w:rsidRPr="00B85270" w:rsidSect="0051564C">
      <w:headerReference w:type="even" r:id="rId14"/>
      <w:headerReference w:type="default" r:id="rId15"/>
      <w:footerReference w:type="even" r:id="rId16"/>
      <w:footerReference w:type="default" r:id="rId17"/>
      <w:headerReference w:type="first" r:id="rId18"/>
      <w:footerReference w:type="first" r:id="rId19"/>
      <w:pgSz w:w="11900" w:h="16840"/>
      <w:pgMar w:top="1701" w:right="1134" w:bottom="170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7836C7" w14:textId="77777777" w:rsidR="006D276F" w:rsidRDefault="006D276F" w:rsidP="00AC5527">
      <w:r>
        <w:separator/>
      </w:r>
    </w:p>
  </w:endnote>
  <w:endnote w:type="continuationSeparator" w:id="0">
    <w:p w14:paraId="068E5E30" w14:textId="77777777" w:rsidR="006D276F" w:rsidRDefault="006D276F" w:rsidP="00AC55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Noto Sans Symbols">
    <w:altName w:val="Times New Roman"/>
    <w:panose1 w:val="020B0604020202020204"/>
    <w:charset w:val="00"/>
    <w:family w:val="auto"/>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Lucida Grande">
    <w:altName w:val="Lucida Grande"/>
    <w:panose1 w:val="020B0600040502020204"/>
    <w:charset w:val="00"/>
    <w:family w:val="swiss"/>
    <w:pitch w:val="variable"/>
    <w:sig w:usb0="E1000AEF" w:usb1="5000A1FF" w:usb2="00000000" w:usb3="00000000" w:csb0="000001BF" w:csb1="00000000"/>
  </w:font>
  <w:font w:name="Times">
    <w:altName w:val="Times"/>
    <w:panose1 w:val="00000500000000020000"/>
    <w:charset w:val="00"/>
    <w:family w:val="auto"/>
    <w:pitch w:val="variable"/>
    <w:sig w:usb0="E00002FF" w:usb1="5000205A" w:usb2="00000000" w:usb3="00000000" w:csb0="0000019F" w:csb1="00000000"/>
  </w:font>
  <w:font w:name="Yu Mincho">
    <w:altName w:val="游明朝"/>
    <w:panose1 w:val="02020400000000000000"/>
    <w:charset w:val="80"/>
    <w:family w:val="roman"/>
    <w:notTrueType/>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6D3068" w14:textId="77777777" w:rsidR="000E1E27" w:rsidRDefault="000E1E27" w:rsidP="00E01BE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29F8447" w14:textId="77777777" w:rsidR="000E1E27" w:rsidRDefault="000E1E27" w:rsidP="00AC552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E6C7DE" w14:textId="5353106B" w:rsidR="000E1E27" w:rsidRDefault="000E1E27" w:rsidP="00E01BED">
    <w:pPr>
      <w:pStyle w:val="Footer"/>
      <w:framePr w:wrap="around" w:vAnchor="text" w:hAnchor="margin" w:xAlign="right" w:y="1"/>
      <w:rPr>
        <w:rStyle w:val="PageNumber"/>
      </w:rPr>
    </w:pPr>
    <w:r w:rsidRPr="00865111">
      <w:rPr>
        <w:lang w:val="da-DK"/>
      </w:rPr>
      <w:t xml:space="preserve">Page </w:t>
    </w:r>
    <w:r w:rsidRPr="00865111">
      <w:rPr>
        <w:b/>
        <w:bCs/>
      </w:rPr>
      <w:fldChar w:fldCharType="begin"/>
    </w:r>
    <w:r w:rsidRPr="00865111">
      <w:rPr>
        <w:b/>
        <w:bCs/>
      </w:rPr>
      <w:instrText>PAGE</w:instrText>
    </w:r>
    <w:r w:rsidRPr="00865111">
      <w:rPr>
        <w:b/>
        <w:bCs/>
      </w:rPr>
      <w:fldChar w:fldCharType="separate"/>
    </w:r>
    <w:r w:rsidR="00ED22AB">
      <w:rPr>
        <w:b/>
        <w:bCs/>
        <w:noProof/>
      </w:rPr>
      <w:t>1</w:t>
    </w:r>
    <w:r w:rsidRPr="00865111">
      <w:rPr>
        <w:b/>
        <w:bCs/>
      </w:rPr>
      <w:fldChar w:fldCharType="end"/>
    </w:r>
    <w:r w:rsidRPr="00865111">
      <w:rPr>
        <w:lang w:val="da-DK"/>
      </w:rPr>
      <w:t xml:space="preserve"> of </w:t>
    </w:r>
    <w:r w:rsidRPr="00865111">
      <w:rPr>
        <w:b/>
        <w:bCs/>
      </w:rPr>
      <w:fldChar w:fldCharType="begin"/>
    </w:r>
    <w:r w:rsidRPr="00865111">
      <w:rPr>
        <w:b/>
        <w:bCs/>
      </w:rPr>
      <w:instrText>NUMPAGES</w:instrText>
    </w:r>
    <w:r w:rsidRPr="00865111">
      <w:rPr>
        <w:b/>
        <w:bCs/>
      </w:rPr>
      <w:fldChar w:fldCharType="separate"/>
    </w:r>
    <w:r w:rsidR="00ED22AB">
      <w:rPr>
        <w:b/>
        <w:bCs/>
        <w:noProof/>
      </w:rPr>
      <w:t>1</w:t>
    </w:r>
    <w:r w:rsidRPr="00865111">
      <w:rPr>
        <w:b/>
        <w:bCs/>
      </w:rPr>
      <w:fldChar w:fldCharType="end"/>
    </w:r>
  </w:p>
  <w:p w14:paraId="32693D82" w14:textId="77777777" w:rsidR="000E1E27" w:rsidRDefault="000E1E27" w:rsidP="00AC5527">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5C3787" w14:textId="77777777" w:rsidR="00CF1C6D" w:rsidRDefault="00CF1C6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914C95" w14:textId="77777777" w:rsidR="006D276F" w:rsidRDefault="006D276F" w:rsidP="00AC5527">
      <w:r>
        <w:separator/>
      </w:r>
    </w:p>
  </w:footnote>
  <w:footnote w:type="continuationSeparator" w:id="0">
    <w:p w14:paraId="3E550931" w14:textId="77777777" w:rsidR="006D276F" w:rsidRDefault="006D276F" w:rsidP="00AC55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B8D305" w14:textId="0E141DDE" w:rsidR="00CF1C6D" w:rsidRDefault="00D10234">
    <w:pPr>
      <w:pStyle w:val="Header"/>
    </w:pPr>
    <w:r>
      <w:rPr>
        <w:noProof/>
      </w:rPr>
    </w:r>
    <w:r w:rsidR="00D10234">
      <w:rPr>
        <w:noProof/>
      </w:rPr>
      <w:pict w14:anchorId="34CA89F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alt="" style="position:absolute;margin-left:0;margin-top:0;width:509.25pt;height:169.75pt;rotation:315;z-index:-251649024;mso-wrap-edited:f;mso-width-percent:0;mso-height-percent:0;mso-position-horizontal:center;mso-position-horizontal-relative:margin;mso-position-vertical:center;mso-position-vertical-relative:margin;mso-width-percent:0;mso-height-percent:0" o:allowincell="f" fillcolor="silver" stroked="f">
          <v:textpath style="font-family:&quot;Times New Roman&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E92270" w14:textId="493E64B5" w:rsidR="000E1E27" w:rsidRDefault="00D10234" w:rsidP="00AC5527">
    <w:pPr>
      <w:pStyle w:val="Header"/>
      <w:tabs>
        <w:tab w:val="clear" w:pos="4320"/>
        <w:tab w:val="clear" w:pos="8640"/>
        <w:tab w:val="left" w:pos="8487"/>
      </w:tabs>
    </w:pPr>
    <w:r>
      <w:rPr>
        <w:noProof/>
      </w:rPr>
    </w:r>
    <w:r w:rsidR="00D10234">
      <w:rPr>
        <w:noProof/>
      </w:rPr>
      <w:pict w14:anchorId="79AA508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alt="" style="position:absolute;margin-left:0;margin-top:0;width:509.25pt;height:169.75pt;rotation:315;z-index:-251644928;mso-wrap-edited:f;mso-width-percent:0;mso-height-percent:0;mso-position-horizontal:center;mso-position-horizontal-relative:margin;mso-position-vertical:center;mso-position-vertical-relative:margin;mso-width-percent:0;mso-height-percent:0" o:allowincell="f" fillcolor="silver" stroked="f">
          <v:textpath style="font-family:&quot;Times New Roman&quot;;font-size:1pt" string="DRAFT"/>
          <w10:wrap anchorx="margin" anchory="margin"/>
        </v:shape>
      </w:pict>
    </w:r>
    <w:r w:rsidR="000E1E27">
      <w:rPr>
        <w:noProof/>
        <w:lang w:val="en-GB" w:eastAsia="en-GB"/>
      </w:rPr>
      <w:drawing>
        <wp:anchor distT="0" distB="0" distL="114300" distR="114300" simplePos="0" relativeHeight="251659264" behindDoc="1" locked="0" layoutInCell="1" allowOverlap="1" wp14:anchorId="080D3496" wp14:editId="7DE557BA">
          <wp:simplePos x="0" y="0"/>
          <wp:positionH relativeFrom="column">
            <wp:posOffset>4686300</wp:posOffset>
          </wp:positionH>
          <wp:positionV relativeFrom="paragraph">
            <wp:posOffset>-283845</wp:posOffset>
          </wp:positionV>
          <wp:extent cx="1395730" cy="615315"/>
          <wp:effectExtent l="0" t="0" r="1270" b="0"/>
          <wp:wrapNone/>
          <wp:docPr id="6"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JPG_RGB_150PPI_110px_Logo_Sundhedsdatastyrelsen.jpg"/>
                  <pic:cNvPicPr/>
                </pic:nvPicPr>
                <pic:blipFill>
                  <a:blip r:embed="rId1">
                    <a:extLst>
                      <a:ext uri="{28A0092B-C50C-407E-A947-70E740481C1C}">
                        <a14:useLocalDpi xmlns:a14="http://schemas.microsoft.com/office/drawing/2010/main" val="0"/>
                      </a:ext>
                    </a:extLst>
                  </a:blip>
                  <a:stretch>
                    <a:fillRect/>
                  </a:stretch>
                </pic:blipFill>
                <pic:spPr>
                  <a:xfrm>
                    <a:off x="0" y="0"/>
                    <a:ext cx="1395730" cy="615315"/>
                  </a:xfrm>
                  <a:prstGeom prst="rect">
                    <a:avLst/>
                  </a:prstGeom>
                </pic:spPr>
              </pic:pic>
            </a:graphicData>
          </a:graphic>
        </wp:anchor>
      </w:drawing>
    </w:r>
    <w:r w:rsidR="000E1E27">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A08202" w14:textId="33E93003" w:rsidR="00CF1C6D" w:rsidRDefault="00D10234">
    <w:pPr>
      <w:pStyle w:val="Header"/>
    </w:pPr>
    <w:r>
      <w:rPr>
        <w:noProof/>
      </w:rPr>
    </w:r>
    <w:r w:rsidR="00D10234">
      <w:rPr>
        <w:noProof/>
      </w:rPr>
      <w:pict w14:anchorId="13E3A66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1025" type="#_x0000_t136" alt="" style="position:absolute;margin-left:0;margin-top:0;width:509.25pt;height:169.75pt;rotation:315;z-index:-251653120;mso-wrap-edited:f;mso-width-percent:0;mso-height-percent:0;mso-position-horizontal:center;mso-position-horizontal-relative:margin;mso-position-vertical:center;mso-position-vertical-relative:margin;mso-width-percent:0;mso-height-percent:0" o:allowincell="f" fillcolor="silver" stroked="f">
          <v:textpath style="font-family:&quot;Times New Roman&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33626DDD"/>
    <w:multiLevelType w:val="multilevel"/>
    <w:tmpl w:val="122A4F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57D2FDB"/>
    <w:multiLevelType w:val="hybridMultilevel"/>
    <w:tmpl w:val="4C861C00"/>
    <w:lvl w:ilvl="0" w:tplc="192C0530">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A9354AF"/>
    <w:multiLevelType w:val="multilevel"/>
    <w:tmpl w:val="FA3086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C813552"/>
    <w:multiLevelType w:val="multilevel"/>
    <w:tmpl w:val="9D02F3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D59067E"/>
    <w:multiLevelType w:val="hybridMultilevel"/>
    <w:tmpl w:val="94167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3E822CD"/>
    <w:multiLevelType w:val="hybridMultilevel"/>
    <w:tmpl w:val="A43631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F795D64"/>
    <w:multiLevelType w:val="multilevel"/>
    <w:tmpl w:val="33AA8810"/>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9" w15:restartNumberingAfterBreak="0">
    <w:nsid w:val="62AE0B01"/>
    <w:multiLevelType w:val="multilevel"/>
    <w:tmpl w:val="A350E55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79FF0E6F"/>
    <w:multiLevelType w:val="multilevel"/>
    <w:tmpl w:val="F21CA3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8"/>
  </w:num>
  <w:num w:numId="2">
    <w:abstractNumId w:val="9"/>
  </w:num>
  <w:num w:numId="3">
    <w:abstractNumId w:val="10"/>
  </w:num>
  <w:num w:numId="4">
    <w:abstractNumId w:val="2"/>
  </w:num>
  <w:num w:numId="5">
    <w:abstractNumId w:val="4"/>
  </w:num>
  <w:num w:numId="6">
    <w:abstractNumId w:val="5"/>
  </w:num>
  <w:num w:numId="7">
    <w:abstractNumId w:val="7"/>
  </w:num>
  <w:num w:numId="8">
    <w:abstractNumId w:val="0"/>
  </w:num>
  <w:num w:numId="9">
    <w:abstractNumId w:val="1"/>
  </w:num>
  <w:num w:numId="10">
    <w:abstractNumId w:val="3"/>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6"/>
  <w:proofState w:spelling="clean" w:grammar="clean"/>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85270"/>
    <w:rsid w:val="00006E26"/>
    <w:rsid w:val="000168B1"/>
    <w:rsid w:val="00042B87"/>
    <w:rsid w:val="00077CBF"/>
    <w:rsid w:val="00086618"/>
    <w:rsid w:val="000D3CA4"/>
    <w:rsid w:val="000E1E27"/>
    <w:rsid w:val="000E3C67"/>
    <w:rsid w:val="00124F82"/>
    <w:rsid w:val="001616E9"/>
    <w:rsid w:val="001A3D03"/>
    <w:rsid w:val="001D07C3"/>
    <w:rsid w:val="001E5B2E"/>
    <w:rsid w:val="00200AFF"/>
    <w:rsid w:val="00226A37"/>
    <w:rsid w:val="00253A89"/>
    <w:rsid w:val="002F0463"/>
    <w:rsid w:val="002F5CD9"/>
    <w:rsid w:val="00303E47"/>
    <w:rsid w:val="00306954"/>
    <w:rsid w:val="00333353"/>
    <w:rsid w:val="0037484C"/>
    <w:rsid w:val="003914F8"/>
    <w:rsid w:val="003A5AE8"/>
    <w:rsid w:val="003C0054"/>
    <w:rsid w:val="003E7C5B"/>
    <w:rsid w:val="003F15CF"/>
    <w:rsid w:val="00401DC7"/>
    <w:rsid w:val="00406D1B"/>
    <w:rsid w:val="004254CE"/>
    <w:rsid w:val="00497A3C"/>
    <w:rsid w:val="004E4921"/>
    <w:rsid w:val="004F77C7"/>
    <w:rsid w:val="0050228B"/>
    <w:rsid w:val="0051564C"/>
    <w:rsid w:val="00534573"/>
    <w:rsid w:val="005525F7"/>
    <w:rsid w:val="00562955"/>
    <w:rsid w:val="00563EFF"/>
    <w:rsid w:val="00597F50"/>
    <w:rsid w:val="005A5742"/>
    <w:rsid w:val="005B33C9"/>
    <w:rsid w:val="005C039C"/>
    <w:rsid w:val="005C619E"/>
    <w:rsid w:val="005C721B"/>
    <w:rsid w:val="005D4895"/>
    <w:rsid w:val="0060230D"/>
    <w:rsid w:val="006335FA"/>
    <w:rsid w:val="0063378F"/>
    <w:rsid w:val="00662375"/>
    <w:rsid w:val="0066404A"/>
    <w:rsid w:val="006740EA"/>
    <w:rsid w:val="006850D6"/>
    <w:rsid w:val="006D1AA5"/>
    <w:rsid w:val="006D276F"/>
    <w:rsid w:val="006D5B06"/>
    <w:rsid w:val="006E5FFD"/>
    <w:rsid w:val="006F50E8"/>
    <w:rsid w:val="0071039D"/>
    <w:rsid w:val="0073404C"/>
    <w:rsid w:val="007672C9"/>
    <w:rsid w:val="00775904"/>
    <w:rsid w:val="00791503"/>
    <w:rsid w:val="007D7B57"/>
    <w:rsid w:val="007E4C5B"/>
    <w:rsid w:val="007E7BE0"/>
    <w:rsid w:val="007F5F28"/>
    <w:rsid w:val="008127FB"/>
    <w:rsid w:val="00816AF3"/>
    <w:rsid w:val="00836452"/>
    <w:rsid w:val="00870B66"/>
    <w:rsid w:val="00876E29"/>
    <w:rsid w:val="008901BF"/>
    <w:rsid w:val="008A31BD"/>
    <w:rsid w:val="008C12DF"/>
    <w:rsid w:val="008C51D2"/>
    <w:rsid w:val="008E5065"/>
    <w:rsid w:val="009017F7"/>
    <w:rsid w:val="00914499"/>
    <w:rsid w:val="0094425B"/>
    <w:rsid w:val="00946863"/>
    <w:rsid w:val="00981368"/>
    <w:rsid w:val="009A68C3"/>
    <w:rsid w:val="009C1B24"/>
    <w:rsid w:val="009C347E"/>
    <w:rsid w:val="00A81BD4"/>
    <w:rsid w:val="00AC5527"/>
    <w:rsid w:val="00AF1791"/>
    <w:rsid w:val="00B05BB6"/>
    <w:rsid w:val="00B06C12"/>
    <w:rsid w:val="00B160CF"/>
    <w:rsid w:val="00B41E5E"/>
    <w:rsid w:val="00B65716"/>
    <w:rsid w:val="00B85270"/>
    <w:rsid w:val="00BA4227"/>
    <w:rsid w:val="00C03914"/>
    <w:rsid w:val="00C15AFC"/>
    <w:rsid w:val="00C21DDE"/>
    <w:rsid w:val="00C25A9F"/>
    <w:rsid w:val="00C50F7C"/>
    <w:rsid w:val="00C633EC"/>
    <w:rsid w:val="00C96C24"/>
    <w:rsid w:val="00CC062D"/>
    <w:rsid w:val="00CD140F"/>
    <w:rsid w:val="00CE0B77"/>
    <w:rsid w:val="00CF1C6D"/>
    <w:rsid w:val="00D009E6"/>
    <w:rsid w:val="00D10234"/>
    <w:rsid w:val="00D41C67"/>
    <w:rsid w:val="00D44E61"/>
    <w:rsid w:val="00DA35E0"/>
    <w:rsid w:val="00DC168E"/>
    <w:rsid w:val="00DD1A28"/>
    <w:rsid w:val="00DE0143"/>
    <w:rsid w:val="00DE13F2"/>
    <w:rsid w:val="00DE3464"/>
    <w:rsid w:val="00DE6424"/>
    <w:rsid w:val="00DF27DB"/>
    <w:rsid w:val="00E01BED"/>
    <w:rsid w:val="00E04443"/>
    <w:rsid w:val="00E20D8B"/>
    <w:rsid w:val="00E44EBC"/>
    <w:rsid w:val="00E52C85"/>
    <w:rsid w:val="00E90F64"/>
    <w:rsid w:val="00EA49E7"/>
    <w:rsid w:val="00EB3DB4"/>
    <w:rsid w:val="00EC1D69"/>
    <w:rsid w:val="00EC27FE"/>
    <w:rsid w:val="00ED22AB"/>
    <w:rsid w:val="00EE01D9"/>
    <w:rsid w:val="00F1047A"/>
    <w:rsid w:val="00F163CE"/>
    <w:rsid w:val="00F17CFD"/>
    <w:rsid w:val="00F32579"/>
    <w:rsid w:val="00F32FC5"/>
    <w:rsid w:val="00F64F6B"/>
    <w:rsid w:val="00F84F74"/>
    <w:rsid w:val="00FC309D"/>
  </w:rsids>
  <m:mathPr>
    <m:mathFont m:val="Cambria Math"/>
    <m:brkBin m:val="before"/>
    <m:brkBinSub m:val="--"/>
    <m:smallFrac m:val="0"/>
    <m:dispDef/>
    <m:lMargin m:val="0"/>
    <m:rMargin m:val="0"/>
    <m:defJc m:val="centerGroup"/>
    <m:wrapIndent m:val="1440"/>
    <m:intLim m:val="subSup"/>
    <m:naryLim m:val="undOvr"/>
  </m:mathPr>
  <w:themeFontLang w:val="da-DK"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433360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a-DK"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C21DDE"/>
    <w:rPr>
      <w:rFonts w:ascii="Times New Roman" w:hAnsi="Times New Roman" w:cs="Times New Roman"/>
      <w:sz w:val="22"/>
      <w:szCs w:val="22"/>
      <w:lang w:val="en-US"/>
    </w:rPr>
  </w:style>
  <w:style w:type="paragraph" w:styleId="Heading1">
    <w:name w:val="heading 1"/>
    <w:basedOn w:val="Normal"/>
    <w:next w:val="Normal"/>
    <w:link w:val="Heading1Char"/>
    <w:uiPriority w:val="9"/>
    <w:qFormat/>
    <w:rsid w:val="00B05BB6"/>
    <w:pPr>
      <w:keepNext/>
      <w:keepLines/>
      <w:numPr>
        <w:numId w:val="1"/>
      </w:numPr>
      <w:spacing w:before="360" w:after="120"/>
      <w:outlineLvl w:val="0"/>
    </w:pPr>
    <w:rPr>
      <w:rFonts w:eastAsiaTheme="majorEastAsia"/>
      <w:b/>
      <w:color w:val="000000" w:themeColor="text1"/>
      <w:sz w:val="32"/>
      <w:szCs w:val="32"/>
    </w:rPr>
  </w:style>
  <w:style w:type="paragraph" w:styleId="Heading2">
    <w:name w:val="heading 2"/>
    <w:basedOn w:val="Normal"/>
    <w:next w:val="Normal"/>
    <w:link w:val="Heading2Char"/>
    <w:uiPriority w:val="9"/>
    <w:unhideWhenUsed/>
    <w:qFormat/>
    <w:rsid w:val="00B05BB6"/>
    <w:pPr>
      <w:keepNext/>
      <w:keepLines/>
      <w:numPr>
        <w:ilvl w:val="1"/>
        <w:numId w:val="1"/>
      </w:numPr>
      <w:spacing w:before="160" w:after="120"/>
      <w:outlineLvl w:val="1"/>
    </w:pPr>
    <w:rPr>
      <w:rFonts w:eastAsiaTheme="majorEastAsia"/>
      <w:b/>
      <w:color w:val="000000" w:themeColor="text1"/>
      <w:sz w:val="28"/>
      <w:szCs w:val="28"/>
    </w:rPr>
  </w:style>
  <w:style w:type="paragraph" w:styleId="Heading3">
    <w:name w:val="heading 3"/>
    <w:basedOn w:val="Normal"/>
    <w:next w:val="Normal"/>
    <w:link w:val="Heading3Char"/>
    <w:uiPriority w:val="9"/>
    <w:unhideWhenUsed/>
    <w:qFormat/>
    <w:rsid w:val="00B05BB6"/>
    <w:pPr>
      <w:keepNext/>
      <w:keepLines/>
      <w:numPr>
        <w:ilvl w:val="2"/>
        <w:numId w:val="1"/>
      </w:numPr>
      <w:spacing w:before="160" w:after="120"/>
      <w:outlineLvl w:val="2"/>
    </w:pPr>
    <w:rPr>
      <w:rFonts w:eastAsiaTheme="majorEastAsia"/>
      <w:b/>
      <w:color w:val="000000" w:themeColor="text1"/>
      <w:sz w:val="24"/>
      <w:szCs w:val="24"/>
    </w:rPr>
  </w:style>
  <w:style w:type="paragraph" w:styleId="Heading4">
    <w:name w:val="heading 4"/>
    <w:basedOn w:val="Normal"/>
    <w:next w:val="Normal"/>
    <w:link w:val="Heading4Char"/>
    <w:uiPriority w:val="9"/>
    <w:semiHidden/>
    <w:unhideWhenUsed/>
    <w:qFormat/>
    <w:rsid w:val="00B85270"/>
    <w:pPr>
      <w:keepNext/>
      <w:keepLines/>
      <w:numPr>
        <w:ilvl w:val="3"/>
        <w:numId w:val="1"/>
      </w:numPr>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B85270"/>
    <w:pPr>
      <w:keepNext/>
      <w:keepLines/>
      <w:numPr>
        <w:ilvl w:val="4"/>
        <w:numId w:val="1"/>
      </w:numPr>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B85270"/>
    <w:pPr>
      <w:keepNext/>
      <w:keepLines/>
      <w:numPr>
        <w:ilvl w:val="5"/>
        <w:numId w:val="1"/>
      </w:numPr>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B85270"/>
    <w:pPr>
      <w:keepNext/>
      <w:keepLines/>
      <w:numPr>
        <w:ilvl w:val="6"/>
        <w:numId w:val="1"/>
      </w:numPr>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B85270"/>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B85270"/>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05BB6"/>
    <w:rPr>
      <w:rFonts w:ascii="Times New Roman" w:eastAsiaTheme="majorEastAsia" w:hAnsi="Times New Roman" w:cs="Times New Roman"/>
      <w:b/>
      <w:color w:val="000000" w:themeColor="text1"/>
      <w:sz w:val="32"/>
      <w:szCs w:val="32"/>
      <w:lang w:val="en-US"/>
    </w:rPr>
  </w:style>
  <w:style w:type="character" w:customStyle="1" w:styleId="Heading2Char">
    <w:name w:val="Heading 2 Char"/>
    <w:basedOn w:val="DefaultParagraphFont"/>
    <w:link w:val="Heading2"/>
    <w:uiPriority w:val="9"/>
    <w:rsid w:val="00B05BB6"/>
    <w:rPr>
      <w:rFonts w:ascii="Times New Roman" w:eastAsiaTheme="majorEastAsia" w:hAnsi="Times New Roman" w:cs="Times New Roman"/>
      <w:b/>
      <w:color w:val="000000" w:themeColor="text1"/>
      <w:sz w:val="28"/>
      <w:szCs w:val="28"/>
      <w:lang w:val="en-US"/>
    </w:rPr>
  </w:style>
  <w:style w:type="character" w:customStyle="1" w:styleId="Heading3Char">
    <w:name w:val="Heading 3 Char"/>
    <w:basedOn w:val="DefaultParagraphFont"/>
    <w:link w:val="Heading3"/>
    <w:uiPriority w:val="9"/>
    <w:rsid w:val="00B05BB6"/>
    <w:rPr>
      <w:rFonts w:ascii="Times New Roman" w:eastAsiaTheme="majorEastAsia" w:hAnsi="Times New Roman" w:cs="Times New Roman"/>
      <w:b/>
      <w:color w:val="000000" w:themeColor="text1"/>
      <w:lang w:val="en-US"/>
    </w:rPr>
  </w:style>
  <w:style w:type="character" w:customStyle="1" w:styleId="Heading4Char">
    <w:name w:val="Heading 4 Char"/>
    <w:basedOn w:val="DefaultParagraphFont"/>
    <w:link w:val="Heading4"/>
    <w:uiPriority w:val="9"/>
    <w:semiHidden/>
    <w:rsid w:val="00B85270"/>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B85270"/>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B85270"/>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B85270"/>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B85270"/>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B85270"/>
    <w:rPr>
      <w:rFonts w:asciiTheme="majorHAnsi" w:eastAsiaTheme="majorEastAsia" w:hAnsiTheme="majorHAnsi" w:cstheme="majorBidi"/>
      <w:i/>
      <w:iCs/>
      <w:color w:val="272727" w:themeColor="text1" w:themeTint="D8"/>
      <w:sz w:val="21"/>
      <w:szCs w:val="21"/>
    </w:rPr>
  </w:style>
  <w:style w:type="paragraph" w:styleId="Title">
    <w:name w:val="Title"/>
    <w:basedOn w:val="Normal"/>
    <w:next w:val="Normal"/>
    <w:link w:val="TitleChar"/>
    <w:uiPriority w:val="10"/>
    <w:qFormat/>
    <w:rsid w:val="00C21DDE"/>
    <w:pPr>
      <w:pBdr>
        <w:bottom w:val="single" w:sz="8" w:space="4" w:color="4472C4" w:themeColor="accent1"/>
      </w:pBdr>
      <w:spacing w:after="300"/>
      <w:contextualSpacing/>
    </w:pPr>
    <w:rPr>
      <w:rFonts w:eastAsiaTheme="majorEastAsia"/>
      <w:color w:val="323E4F" w:themeColor="text2" w:themeShade="BF"/>
      <w:spacing w:val="5"/>
      <w:kern w:val="28"/>
      <w:sz w:val="40"/>
      <w:szCs w:val="40"/>
    </w:rPr>
  </w:style>
  <w:style w:type="character" w:customStyle="1" w:styleId="TitleChar">
    <w:name w:val="Title Char"/>
    <w:basedOn w:val="DefaultParagraphFont"/>
    <w:link w:val="Title"/>
    <w:uiPriority w:val="10"/>
    <w:rsid w:val="00C21DDE"/>
    <w:rPr>
      <w:rFonts w:ascii="Times New Roman" w:eastAsiaTheme="majorEastAsia" w:hAnsi="Times New Roman" w:cs="Times New Roman"/>
      <w:color w:val="323E4F" w:themeColor="text2" w:themeShade="BF"/>
      <w:spacing w:val="5"/>
      <w:kern w:val="28"/>
      <w:sz w:val="40"/>
      <w:szCs w:val="40"/>
      <w:lang w:val="en-US"/>
    </w:rPr>
  </w:style>
  <w:style w:type="paragraph" w:styleId="Header">
    <w:name w:val="header"/>
    <w:basedOn w:val="Normal"/>
    <w:link w:val="HeaderChar"/>
    <w:uiPriority w:val="99"/>
    <w:unhideWhenUsed/>
    <w:rsid w:val="00AC5527"/>
    <w:pPr>
      <w:tabs>
        <w:tab w:val="center" w:pos="4320"/>
        <w:tab w:val="right" w:pos="8640"/>
      </w:tabs>
    </w:pPr>
  </w:style>
  <w:style w:type="character" w:customStyle="1" w:styleId="HeaderChar">
    <w:name w:val="Header Char"/>
    <w:basedOn w:val="DefaultParagraphFont"/>
    <w:link w:val="Header"/>
    <w:uiPriority w:val="99"/>
    <w:rsid w:val="00AC5527"/>
    <w:rPr>
      <w:rFonts w:ascii="Times New Roman" w:hAnsi="Times New Roman" w:cs="Times New Roman"/>
      <w:sz w:val="22"/>
      <w:szCs w:val="22"/>
      <w:lang w:val="en-US"/>
    </w:rPr>
  </w:style>
  <w:style w:type="paragraph" w:styleId="Footer">
    <w:name w:val="footer"/>
    <w:basedOn w:val="Normal"/>
    <w:link w:val="FooterChar"/>
    <w:uiPriority w:val="99"/>
    <w:unhideWhenUsed/>
    <w:rsid w:val="00AC5527"/>
    <w:pPr>
      <w:tabs>
        <w:tab w:val="center" w:pos="4320"/>
        <w:tab w:val="right" w:pos="8640"/>
      </w:tabs>
    </w:pPr>
  </w:style>
  <w:style w:type="character" w:customStyle="1" w:styleId="FooterChar">
    <w:name w:val="Footer Char"/>
    <w:basedOn w:val="DefaultParagraphFont"/>
    <w:link w:val="Footer"/>
    <w:uiPriority w:val="99"/>
    <w:rsid w:val="00AC5527"/>
    <w:rPr>
      <w:rFonts w:ascii="Times New Roman" w:hAnsi="Times New Roman" w:cs="Times New Roman"/>
      <w:sz w:val="22"/>
      <w:szCs w:val="22"/>
      <w:lang w:val="en-US"/>
    </w:rPr>
  </w:style>
  <w:style w:type="character" w:styleId="PageNumber">
    <w:name w:val="page number"/>
    <w:basedOn w:val="DefaultParagraphFont"/>
    <w:uiPriority w:val="99"/>
    <w:semiHidden/>
    <w:unhideWhenUsed/>
    <w:rsid w:val="00AC5527"/>
  </w:style>
  <w:style w:type="paragraph" w:styleId="BalloonText">
    <w:name w:val="Balloon Text"/>
    <w:basedOn w:val="Normal"/>
    <w:link w:val="BalloonTextChar"/>
    <w:uiPriority w:val="99"/>
    <w:semiHidden/>
    <w:unhideWhenUsed/>
    <w:rsid w:val="00E52C8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52C85"/>
    <w:rPr>
      <w:rFonts w:ascii="Lucida Grande" w:hAnsi="Lucida Grande" w:cs="Lucida Grande"/>
      <w:sz w:val="18"/>
      <w:szCs w:val="18"/>
      <w:lang w:val="en-US"/>
    </w:rPr>
  </w:style>
  <w:style w:type="paragraph" w:styleId="CommentText">
    <w:name w:val="annotation text"/>
    <w:basedOn w:val="Normal"/>
    <w:link w:val="CommentTextChar"/>
    <w:uiPriority w:val="99"/>
    <w:unhideWhenUsed/>
    <w:rPr>
      <w:sz w:val="24"/>
      <w:szCs w:val="24"/>
    </w:rPr>
  </w:style>
  <w:style w:type="character" w:customStyle="1" w:styleId="CommentTextChar">
    <w:name w:val="Comment Text Char"/>
    <w:basedOn w:val="DefaultParagraphFont"/>
    <w:link w:val="CommentText"/>
    <w:uiPriority w:val="99"/>
    <w:rPr>
      <w:rFonts w:ascii="Times New Roman" w:hAnsi="Times New Roman" w:cs="Times New Roman"/>
      <w:lang w:val="en-US"/>
    </w:rPr>
  </w:style>
  <w:style w:type="character" w:styleId="CommentReference">
    <w:name w:val="annotation reference"/>
    <w:basedOn w:val="DefaultParagraphFont"/>
    <w:uiPriority w:val="99"/>
    <w:semiHidden/>
    <w:unhideWhenUsed/>
    <w:rPr>
      <w:sz w:val="18"/>
      <w:szCs w:val="18"/>
    </w:rPr>
  </w:style>
  <w:style w:type="table" w:styleId="TableGrid">
    <w:name w:val="Table Grid"/>
    <w:basedOn w:val="TableNormal"/>
    <w:uiPriority w:val="39"/>
    <w:rsid w:val="006023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6404A"/>
    <w:rPr>
      <w:color w:val="0563C1" w:themeColor="hyperlink"/>
      <w:u w:val="single"/>
    </w:rPr>
  </w:style>
  <w:style w:type="paragraph" w:styleId="ListParagraph">
    <w:name w:val="List Paragraph"/>
    <w:basedOn w:val="Normal"/>
    <w:uiPriority w:val="34"/>
    <w:qFormat/>
    <w:rsid w:val="00981368"/>
    <w:pPr>
      <w:ind w:left="720"/>
      <w:contextualSpacing/>
    </w:pPr>
  </w:style>
  <w:style w:type="paragraph" w:styleId="CommentSubject">
    <w:name w:val="annotation subject"/>
    <w:basedOn w:val="CommentText"/>
    <w:next w:val="CommentText"/>
    <w:link w:val="CommentSubjectChar"/>
    <w:uiPriority w:val="99"/>
    <w:semiHidden/>
    <w:unhideWhenUsed/>
    <w:rsid w:val="003914F8"/>
    <w:rPr>
      <w:b/>
      <w:bCs/>
      <w:sz w:val="20"/>
      <w:szCs w:val="20"/>
    </w:rPr>
  </w:style>
  <w:style w:type="character" w:customStyle="1" w:styleId="CommentSubjectChar">
    <w:name w:val="Comment Subject Char"/>
    <w:basedOn w:val="CommentTextChar"/>
    <w:link w:val="CommentSubject"/>
    <w:uiPriority w:val="99"/>
    <w:semiHidden/>
    <w:rsid w:val="003914F8"/>
    <w:rPr>
      <w:rFonts w:ascii="Times New Roman" w:hAnsi="Times New Roman" w:cs="Times New Roman"/>
      <w:b/>
      <w:bCs/>
      <w:sz w:val="20"/>
      <w:szCs w:val="20"/>
      <w:lang w:val="en-US"/>
    </w:rPr>
  </w:style>
  <w:style w:type="paragraph" w:styleId="FootnoteText">
    <w:name w:val="footnote text"/>
    <w:basedOn w:val="Normal"/>
    <w:link w:val="FootnoteTextChar"/>
    <w:uiPriority w:val="99"/>
    <w:unhideWhenUsed/>
    <w:rsid w:val="009A68C3"/>
    <w:rPr>
      <w:sz w:val="20"/>
      <w:szCs w:val="20"/>
    </w:rPr>
  </w:style>
  <w:style w:type="character" w:customStyle="1" w:styleId="FootnoteTextChar">
    <w:name w:val="Footnote Text Char"/>
    <w:basedOn w:val="DefaultParagraphFont"/>
    <w:link w:val="FootnoteText"/>
    <w:uiPriority w:val="99"/>
    <w:rsid w:val="009A68C3"/>
    <w:rPr>
      <w:rFonts w:ascii="Times New Roman" w:hAnsi="Times New Roman" w:cs="Times New Roman"/>
      <w:sz w:val="20"/>
      <w:szCs w:val="20"/>
      <w:lang w:val="en-US"/>
    </w:rPr>
  </w:style>
  <w:style w:type="character" w:styleId="FootnoteReference">
    <w:name w:val="footnote reference"/>
    <w:basedOn w:val="DefaultParagraphFont"/>
    <w:uiPriority w:val="99"/>
    <w:unhideWhenUsed/>
    <w:rsid w:val="009A68C3"/>
    <w:rPr>
      <w:vertAlign w:val="superscript"/>
    </w:rPr>
  </w:style>
  <w:style w:type="paragraph" w:styleId="Revision">
    <w:name w:val="Revision"/>
    <w:hidden/>
    <w:uiPriority w:val="99"/>
    <w:semiHidden/>
    <w:rsid w:val="001D07C3"/>
    <w:rPr>
      <w:rFonts w:ascii="Times New Roman" w:hAnsi="Times New Roman" w:cs="Times New Roman"/>
      <w:sz w:val="22"/>
      <w:szCs w:val="22"/>
      <w:lang w:val="en-US"/>
    </w:rPr>
  </w:style>
  <w:style w:type="character" w:styleId="UnresolvedMention">
    <w:name w:val="Unresolved Mention"/>
    <w:basedOn w:val="DefaultParagraphFont"/>
    <w:uiPriority w:val="99"/>
    <w:rsid w:val="000E3C67"/>
    <w:rPr>
      <w:color w:val="605E5C"/>
      <w:shd w:val="clear" w:color="auto" w:fill="E1DFDD"/>
    </w:rPr>
  </w:style>
  <w:style w:type="character" w:styleId="FollowedHyperlink">
    <w:name w:val="FollowedHyperlink"/>
    <w:basedOn w:val="DefaultParagraphFont"/>
    <w:uiPriority w:val="99"/>
    <w:semiHidden/>
    <w:unhideWhenUsed/>
    <w:rsid w:val="00EA49E7"/>
    <w:rPr>
      <w:color w:val="954F72" w:themeColor="followedHyperlink"/>
      <w:u w:val="single"/>
    </w:rPr>
  </w:style>
  <w:style w:type="paragraph" w:styleId="NormalWeb">
    <w:name w:val="Normal (Web)"/>
    <w:basedOn w:val="Normal"/>
    <w:uiPriority w:val="99"/>
    <w:semiHidden/>
    <w:unhideWhenUsed/>
    <w:rsid w:val="003E7C5B"/>
    <w:pPr>
      <w:spacing w:before="100" w:beforeAutospacing="1" w:after="100" w:afterAutospacing="1"/>
    </w:pPr>
    <w:rPr>
      <w:rFonts w:eastAsia="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463280">
      <w:bodyDiv w:val="1"/>
      <w:marLeft w:val="0"/>
      <w:marRight w:val="0"/>
      <w:marTop w:val="0"/>
      <w:marBottom w:val="0"/>
      <w:divBdr>
        <w:top w:val="none" w:sz="0" w:space="0" w:color="auto"/>
        <w:left w:val="none" w:sz="0" w:space="0" w:color="auto"/>
        <w:bottom w:val="none" w:sz="0" w:space="0" w:color="auto"/>
        <w:right w:val="none" w:sz="0" w:space="0" w:color="auto"/>
      </w:divBdr>
    </w:div>
    <w:div w:id="270162345">
      <w:bodyDiv w:val="1"/>
      <w:marLeft w:val="0"/>
      <w:marRight w:val="0"/>
      <w:marTop w:val="0"/>
      <w:marBottom w:val="0"/>
      <w:divBdr>
        <w:top w:val="none" w:sz="0" w:space="0" w:color="auto"/>
        <w:left w:val="none" w:sz="0" w:space="0" w:color="auto"/>
        <w:bottom w:val="none" w:sz="0" w:space="0" w:color="auto"/>
        <w:right w:val="none" w:sz="0" w:space="0" w:color="auto"/>
      </w:divBdr>
    </w:div>
    <w:div w:id="340397301">
      <w:bodyDiv w:val="1"/>
      <w:marLeft w:val="0"/>
      <w:marRight w:val="0"/>
      <w:marTop w:val="0"/>
      <w:marBottom w:val="0"/>
      <w:divBdr>
        <w:top w:val="none" w:sz="0" w:space="0" w:color="auto"/>
        <w:left w:val="none" w:sz="0" w:space="0" w:color="auto"/>
        <w:bottom w:val="none" w:sz="0" w:space="0" w:color="auto"/>
        <w:right w:val="none" w:sz="0" w:space="0" w:color="auto"/>
      </w:divBdr>
      <w:divsChild>
        <w:div w:id="780955176">
          <w:marLeft w:val="0"/>
          <w:marRight w:val="0"/>
          <w:marTop w:val="0"/>
          <w:marBottom w:val="0"/>
          <w:divBdr>
            <w:top w:val="none" w:sz="0" w:space="0" w:color="auto"/>
            <w:left w:val="none" w:sz="0" w:space="0" w:color="auto"/>
            <w:bottom w:val="none" w:sz="0" w:space="0" w:color="auto"/>
            <w:right w:val="none" w:sz="0" w:space="0" w:color="auto"/>
          </w:divBdr>
          <w:divsChild>
            <w:div w:id="2075622506">
              <w:marLeft w:val="0"/>
              <w:marRight w:val="0"/>
              <w:marTop w:val="0"/>
              <w:marBottom w:val="0"/>
              <w:divBdr>
                <w:top w:val="none" w:sz="0" w:space="0" w:color="auto"/>
                <w:left w:val="none" w:sz="0" w:space="0" w:color="auto"/>
                <w:bottom w:val="none" w:sz="0" w:space="0" w:color="auto"/>
                <w:right w:val="none" w:sz="0" w:space="0" w:color="auto"/>
              </w:divBdr>
              <w:divsChild>
                <w:div w:id="3705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7052133">
      <w:bodyDiv w:val="1"/>
      <w:marLeft w:val="0"/>
      <w:marRight w:val="0"/>
      <w:marTop w:val="0"/>
      <w:marBottom w:val="0"/>
      <w:divBdr>
        <w:top w:val="none" w:sz="0" w:space="0" w:color="auto"/>
        <w:left w:val="none" w:sz="0" w:space="0" w:color="auto"/>
        <w:bottom w:val="none" w:sz="0" w:space="0" w:color="auto"/>
        <w:right w:val="none" w:sz="0" w:space="0" w:color="auto"/>
      </w:divBdr>
    </w:div>
    <w:div w:id="378433597">
      <w:bodyDiv w:val="1"/>
      <w:marLeft w:val="0"/>
      <w:marRight w:val="0"/>
      <w:marTop w:val="0"/>
      <w:marBottom w:val="0"/>
      <w:divBdr>
        <w:top w:val="none" w:sz="0" w:space="0" w:color="auto"/>
        <w:left w:val="none" w:sz="0" w:space="0" w:color="auto"/>
        <w:bottom w:val="none" w:sz="0" w:space="0" w:color="auto"/>
        <w:right w:val="none" w:sz="0" w:space="0" w:color="auto"/>
      </w:divBdr>
    </w:div>
    <w:div w:id="612439386">
      <w:bodyDiv w:val="1"/>
      <w:marLeft w:val="0"/>
      <w:marRight w:val="0"/>
      <w:marTop w:val="0"/>
      <w:marBottom w:val="0"/>
      <w:divBdr>
        <w:top w:val="none" w:sz="0" w:space="0" w:color="auto"/>
        <w:left w:val="none" w:sz="0" w:space="0" w:color="auto"/>
        <w:bottom w:val="none" w:sz="0" w:space="0" w:color="auto"/>
        <w:right w:val="none" w:sz="0" w:space="0" w:color="auto"/>
      </w:divBdr>
      <w:divsChild>
        <w:div w:id="1856308515">
          <w:marLeft w:val="0"/>
          <w:marRight w:val="0"/>
          <w:marTop w:val="0"/>
          <w:marBottom w:val="0"/>
          <w:divBdr>
            <w:top w:val="none" w:sz="0" w:space="0" w:color="auto"/>
            <w:left w:val="none" w:sz="0" w:space="0" w:color="auto"/>
            <w:bottom w:val="none" w:sz="0" w:space="0" w:color="auto"/>
            <w:right w:val="none" w:sz="0" w:space="0" w:color="auto"/>
          </w:divBdr>
          <w:divsChild>
            <w:div w:id="874733107">
              <w:marLeft w:val="0"/>
              <w:marRight w:val="0"/>
              <w:marTop w:val="0"/>
              <w:marBottom w:val="0"/>
              <w:divBdr>
                <w:top w:val="none" w:sz="0" w:space="0" w:color="auto"/>
                <w:left w:val="none" w:sz="0" w:space="0" w:color="auto"/>
                <w:bottom w:val="none" w:sz="0" w:space="0" w:color="auto"/>
                <w:right w:val="none" w:sz="0" w:space="0" w:color="auto"/>
              </w:divBdr>
              <w:divsChild>
                <w:div w:id="1318457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4211862">
      <w:bodyDiv w:val="1"/>
      <w:marLeft w:val="0"/>
      <w:marRight w:val="0"/>
      <w:marTop w:val="0"/>
      <w:marBottom w:val="0"/>
      <w:divBdr>
        <w:top w:val="none" w:sz="0" w:space="0" w:color="auto"/>
        <w:left w:val="none" w:sz="0" w:space="0" w:color="auto"/>
        <w:bottom w:val="none" w:sz="0" w:space="0" w:color="auto"/>
        <w:right w:val="none" w:sz="0" w:space="0" w:color="auto"/>
      </w:divBdr>
    </w:div>
    <w:div w:id="881746474">
      <w:bodyDiv w:val="1"/>
      <w:marLeft w:val="0"/>
      <w:marRight w:val="0"/>
      <w:marTop w:val="0"/>
      <w:marBottom w:val="0"/>
      <w:divBdr>
        <w:top w:val="none" w:sz="0" w:space="0" w:color="auto"/>
        <w:left w:val="none" w:sz="0" w:space="0" w:color="auto"/>
        <w:bottom w:val="none" w:sz="0" w:space="0" w:color="auto"/>
        <w:right w:val="none" w:sz="0" w:space="0" w:color="auto"/>
      </w:divBdr>
    </w:div>
    <w:div w:id="925650254">
      <w:bodyDiv w:val="1"/>
      <w:marLeft w:val="0"/>
      <w:marRight w:val="0"/>
      <w:marTop w:val="0"/>
      <w:marBottom w:val="0"/>
      <w:divBdr>
        <w:top w:val="none" w:sz="0" w:space="0" w:color="auto"/>
        <w:left w:val="none" w:sz="0" w:space="0" w:color="auto"/>
        <w:bottom w:val="none" w:sz="0" w:space="0" w:color="auto"/>
        <w:right w:val="none" w:sz="0" w:space="0" w:color="auto"/>
      </w:divBdr>
    </w:div>
    <w:div w:id="1045178806">
      <w:bodyDiv w:val="1"/>
      <w:marLeft w:val="0"/>
      <w:marRight w:val="0"/>
      <w:marTop w:val="0"/>
      <w:marBottom w:val="0"/>
      <w:divBdr>
        <w:top w:val="none" w:sz="0" w:space="0" w:color="auto"/>
        <w:left w:val="none" w:sz="0" w:space="0" w:color="auto"/>
        <w:bottom w:val="none" w:sz="0" w:space="0" w:color="auto"/>
        <w:right w:val="none" w:sz="0" w:space="0" w:color="auto"/>
      </w:divBdr>
      <w:divsChild>
        <w:div w:id="1278366928">
          <w:marLeft w:val="0"/>
          <w:marRight w:val="0"/>
          <w:marTop w:val="0"/>
          <w:marBottom w:val="0"/>
          <w:divBdr>
            <w:top w:val="none" w:sz="0" w:space="0" w:color="auto"/>
            <w:left w:val="none" w:sz="0" w:space="0" w:color="auto"/>
            <w:bottom w:val="none" w:sz="0" w:space="0" w:color="auto"/>
            <w:right w:val="none" w:sz="0" w:space="0" w:color="auto"/>
          </w:divBdr>
          <w:divsChild>
            <w:div w:id="824853818">
              <w:marLeft w:val="0"/>
              <w:marRight w:val="0"/>
              <w:marTop w:val="0"/>
              <w:marBottom w:val="0"/>
              <w:divBdr>
                <w:top w:val="none" w:sz="0" w:space="0" w:color="auto"/>
                <w:left w:val="none" w:sz="0" w:space="0" w:color="auto"/>
                <w:bottom w:val="none" w:sz="0" w:space="0" w:color="auto"/>
                <w:right w:val="none" w:sz="0" w:space="0" w:color="auto"/>
              </w:divBdr>
              <w:divsChild>
                <w:div w:id="583533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6701042">
      <w:bodyDiv w:val="1"/>
      <w:marLeft w:val="0"/>
      <w:marRight w:val="0"/>
      <w:marTop w:val="0"/>
      <w:marBottom w:val="0"/>
      <w:divBdr>
        <w:top w:val="none" w:sz="0" w:space="0" w:color="auto"/>
        <w:left w:val="none" w:sz="0" w:space="0" w:color="auto"/>
        <w:bottom w:val="none" w:sz="0" w:space="0" w:color="auto"/>
        <w:right w:val="none" w:sz="0" w:space="0" w:color="auto"/>
      </w:divBdr>
    </w:div>
    <w:div w:id="1207526860">
      <w:bodyDiv w:val="1"/>
      <w:marLeft w:val="0"/>
      <w:marRight w:val="0"/>
      <w:marTop w:val="0"/>
      <w:marBottom w:val="0"/>
      <w:divBdr>
        <w:top w:val="none" w:sz="0" w:space="0" w:color="auto"/>
        <w:left w:val="none" w:sz="0" w:space="0" w:color="auto"/>
        <w:bottom w:val="none" w:sz="0" w:space="0" w:color="auto"/>
        <w:right w:val="none" w:sz="0" w:space="0" w:color="auto"/>
      </w:divBdr>
      <w:divsChild>
        <w:div w:id="1587493757">
          <w:marLeft w:val="0"/>
          <w:marRight w:val="0"/>
          <w:marTop w:val="0"/>
          <w:marBottom w:val="0"/>
          <w:divBdr>
            <w:top w:val="none" w:sz="0" w:space="0" w:color="auto"/>
            <w:left w:val="none" w:sz="0" w:space="0" w:color="auto"/>
            <w:bottom w:val="none" w:sz="0" w:space="0" w:color="auto"/>
            <w:right w:val="none" w:sz="0" w:space="0" w:color="auto"/>
          </w:divBdr>
          <w:divsChild>
            <w:div w:id="7022777">
              <w:marLeft w:val="0"/>
              <w:marRight w:val="0"/>
              <w:marTop w:val="0"/>
              <w:marBottom w:val="0"/>
              <w:divBdr>
                <w:top w:val="none" w:sz="0" w:space="0" w:color="auto"/>
                <w:left w:val="none" w:sz="0" w:space="0" w:color="auto"/>
                <w:bottom w:val="none" w:sz="0" w:space="0" w:color="auto"/>
                <w:right w:val="none" w:sz="0" w:space="0" w:color="auto"/>
              </w:divBdr>
              <w:divsChild>
                <w:div w:id="826476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346569">
      <w:bodyDiv w:val="1"/>
      <w:marLeft w:val="0"/>
      <w:marRight w:val="0"/>
      <w:marTop w:val="0"/>
      <w:marBottom w:val="0"/>
      <w:divBdr>
        <w:top w:val="none" w:sz="0" w:space="0" w:color="auto"/>
        <w:left w:val="none" w:sz="0" w:space="0" w:color="auto"/>
        <w:bottom w:val="none" w:sz="0" w:space="0" w:color="auto"/>
        <w:right w:val="none" w:sz="0" w:space="0" w:color="auto"/>
      </w:divBdr>
    </w:div>
    <w:div w:id="1511484529">
      <w:bodyDiv w:val="1"/>
      <w:marLeft w:val="0"/>
      <w:marRight w:val="0"/>
      <w:marTop w:val="0"/>
      <w:marBottom w:val="0"/>
      <w:divBdr>
        <w:top w:val="none" w:sz="0" w:space="0" w:color="auto"/>
        <w:left w:val="none" w:sz="0" w:space="0" w:color="auto"/>
        <w:bottom w:val="none" w:sz="0" w:space="0" w:color="auto"/>
        <w:right w:val="none" w:sz="0" w:space="0" w:color="auto"/>
      </w:divBdr>
    </w:div>
    <w:div w:id="1560164366">
      <w:bodyDiv w:val="1"/>
      <w:marLeft w:val="0"/>
      <w:marRight w:val="0"/>
      <w:marTop w:val="0"/>
      <w:marBottom w:val="0"/>
      <w:divBdr>
        <w:top w:val="none" w:sz="0" w:space="0" w:color="auto"/>
        <w:left w:val="none" w:sz="0" w:space="0" w:color="auto"/>
        <w:bottom w:val="none" w:sz="0" w:space="0" w:color="auto"/>
        <w:right w:val="none" w:sz="0" w:space="0" w:color="auto"/>
      </w:divBdr>
      <w:divsChild>
        <w:div w:id="1433086224">
          <w:marLeft w:val="0"/>
          <w:marRight w:val="0"/>
          <w:marTop w:val="0"/>
          <w:marBottom w:val="0"/>
          <w:divBdr>
            <w:top w:val="none" w:sz="0" w:space="0" w:color="auto"/>
            <w:left w:val="none" w:sz="0" w:space="0" w:color="auto"/>
            <w:bottom w:val="none" w:sz="0" w:space="0" w:color="auto"/>
            <w:right w:val="none" w:sz="0" w:space="0" w:color="auto"/>
          </w:divBdr>
          <w:divsChild>
            <w:div w:id="704982248">
              <w:marLeft w:val="0"/>
              <w:marRight w:val="0"/>
              <w:marTop w:val="0"/>
              <w:marBottom w:val="0"/>
              <w:divBdr>
                <w:top w:val="none" w:sz="0" w:space="0" w:color="auto"/>
                <w:left w:val="none" w:sz="0" w:space="0" w:color="auto"/>
                <w:bottom w:val="none" w:sz="0" w:space="0" w:color="auto"/>
                <w:right w:val="none" w:sz="0" w:space="0" w:color="auto"/>
              </w:divBdr>
              <w:divsChild>
                <w:div w:id="803696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2444945">
      <w:bodyDiv w:val="1"/>
      <w:marLeft w:val="0"/>
      <w:marRight w:val="0"/>
      <w:marTop w:val="0"/>
      <w:marBottom w:val="0"/>
      <w:divBdr>
        <w:top w:val="none" w:sz="0" w:space="0" w:color="auto"/>
        <w:left w:val="none" w:sz="0" w:space="0" w:color="auto"/>
        <w:bottom w:val="none" w:sz="0" w:space="0" w:color="auto"/>
        <w:right w:val="none" w:sz="0" w:space="0" w:color="auto"/>
      </w:divBdr>
    </w:div>
    <w:div w:id="1729764594">
      <w:bodyDiv w:val="1"/>
      <w:marLeft w:val="0"/>
      <w:marRight w:val="0"/>
      <w:marTop w:val="0"/>
      <w:marBottom w:val="0"/>
      <w:divBdr>
        <w:top w:val="none" w:sz="0" w:space="0" w:color="auto"/>
        <w:left w:val="none" w:sz="0" w:space="0" w:color="auto"/>
        <w:bottom w:val="none" w:sz="0" w:space="0" w:color="auto"/>
        <w:right w:val="none" w:sz="0" w:space="0" w:color="auto"/>
      </w:divBdr>
    </w:div>
    <w:div w:id="175520608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digitaliser.dk/resource/6508977"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digitaliser.dk/resource/5988041"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ietf.org/rfc/rfc2119.txt"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Kontor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9BCF42E3CE643E4BA18CCB6DB135931A" ma:contentTypeVersion="8" ma:contentTypeDescription="Opret et nyt dokument." ma:contentTypeScope="" ma:versionID="757f52ea2019ece2fad30349bb1fe337">
  <xsd:schema xmlns:xsd="http://www.w3.org/2001/XMLSchema" xmlns:xs="http://www.w3.org/2001/XMLSchema" xmlns:p="http://schemas.microsoft.com/office/2006/metadata/properties" xmlns:ns2="04d4ca10-ca34-47c2-8948-e5c67066a00e" targetNamespace="http://schemas.microsoft.com/office/2006/metadata/properties" ma:root="true" ma:fieldsID="1468ab2a61d4a246575c9f886b35f93d" ns2:_="">
    <xsd:import namespace="04d4ca10-ca34-47c2-8948-e5c67066a00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d4ca10-ca34-47c2-8948-e5c67066a0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DF4E7F-E65E-42CC-87E1-3F702E6836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4d4ca10-ca34-47c2-8948-e5c67066a0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8BA1919-F72A-48DE-BF89-44ACC5BA102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CA3718E-FCB5-4866-A042-F8E84E68684F}">
  <ds:schemaRefs>
    <ds:schemaRef ds:uri="http://schemas.microsoft.com/sharepoint/v3/contenttype/forms"/>
  </ds:schemaRefs>
</ds:datastoreItem>
</file>

<file path=customXml/itemProps4.xml><?xml version="1.0" encoding="utf-8"?>
<ds:datastoreItem xmlns:ds="http://schemas.openxmlformats.org/officeDocument/2006/customXml" ds:itemID="{87ABE51E-6D6C-1D45-8F0C-5E9B0F9300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183</TotalTime>
  <Pages>2</Pages>
  <Words>544</Words>
  <Characters>3106</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Lakeside</Company>
  <LinksUpToDate>false</LinksUpToDate>
  <CharactersWithSpaces>3643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Anni Markussen</dc:creator>
  <cp:keywords/>
  <dc:description/>
  <cp:lastModifiedBy>Christian Gasser</cp:lastModifiedBy>
  <cp:revision>78</cp:revision>
  <dcterms:created xsi:type="dcterms:W3CDTF">2017-11-13T11:33:00Z</dcterms:created>
  <dcterms:modified xsi:type="dcterms:W3CDTF">2021-12-15T11:51:00Z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0x0101009BCF42E3CE643E4BA18CCB6DB135931A</vt:lpwstr>
  </property>
</Properties>
</file>